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DFD11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445218EB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1C92BB80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442FE5F5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7C95B447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1632048D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17E55956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54A0EFFD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3D239C25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1A2A0C1D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5A1F71C0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035BBBF4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71463403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2D465605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7E5ECC43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15CF2D5D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224A4F27" w14:textId="77777777" w:rsidR="00860EA4" w:rsidRPr="00C93B84" w:rsidRDefault="00860EA4" w:rsidP="0092370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1A8B40F6" w14:textId="77777777" w:rsidR="00860EA4" w:rsidRPr="00C93B84" w:rsidRDefault="00860EA4" w:rsidP="0092370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6CA73FEB" w14:textId="6C5DA3D8" w:rsidR="00860EA4" w:rsidRPr="00C93B84" w:rsidRDefault="00265D07" w:rsidP="009237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93B84">
        <w:rPr>
          <w:rFonts w:ascii="Times New Roman" w:hAnsi="Times New Roman" w:cs="Times New Roman"/>
          <w:b/>
          <w:color w:val="000000"/>
        </w:rPr>
        <w:t>ALKUSZ ÁLTAL LÉTREHOZOTT</w:t>
      </w:r>
    </w:p>
    <w:p w14:paraId="7E9CA421" w14:textId="39FEDFBA" w:rsidR="00AE6C09" w:rsidRPr="00C93B84" w:rsidRDefault="00523B1B" w:rsidP="009237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93B84">
        <w:rPr>
          <w:rFonts w:ascii="Times New Roman" w:hAnsi="Times New Roman" w:cs="Times New Roman"/>
          <w:b/>
          <w:color w:val="000000"/>
        </w:rPr>
        <w:t xml:space="preserve">BELSŐ </w:t>
      </w:r>
      <w:r w:rsidR="00AE6C09" w:rsidRPr="00C93B84">
        <w:rPr>
          <w:rFonts w:ascii="Times New Roman" w:hAnsi="Times New Roman" w:cs="Times New Roman"/>
          <w:b/>
          <w:color w:val="000000"/>
        </w:rPr>
        <w:t>VISSZAÉLÉS – BEJELENTÉSI RENDSZER</w:t>
      </w:r>
    </w:p>
    <w:p w14:paraId="065E481B" w14:textId="02733F93" w:rsidR="00265D07" w:rsidRPr="00C93B84" w:rsidRDefault="00265D07" w:rsidP="009237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93B84">
        <w:rPr>
          <w:rFonts w:ascii="Times New Roman" w:hAnsi="Times New Roman" w:cs="Times New Roman"/>
          <w:b/>
          <w:color w:val="000000"/>
        </w:rPr>
        <w:t>TÁJÉKOZTATÓ</w:t>
      </w:r>
    </w:p>
    <w:p w14:paraId="0F250BE7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1B464A8D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72A6CE73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044AF9B5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4B5A45D5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6135D53E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694295B2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3A75B644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50DE180F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734DCA9E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0A630111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132CB1C9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34AD1FDF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70AC7C29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24241C0B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4EF45992" w14:textId="314C11B5" w:rsidR="00860EA4" w:rsidRPr="00C93B84" w:rsidRDefault="00860EA4" w:rsidP="00923703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C93B84">
        <w:rPr>
          <w:rFonts w:ascii="Times New Roman" w:hAnsi="Times New Roman" w:cs="Times New Roman"/>
          <w:b/>
          <w:bCs/>
        </w:rPr>
        <w:t xml:space="preserve">Kiadás dátuma: </w:t>
      </w:r>
      <w:r w:rsidRPr="00EE4845">
        <w:rPr>
          <w:rFonts w:ascii="Times New Roman" w:hAnsi="Times New Roman" w:cs="Times New Roman"/>
          <w:b/>
          <w:bCs/>
        </w:rPr>
        <w:t>2023</w:t>
      </w:r>
      <w:r w:rsidR="00EE4845">
        <w:rPr>
          <w:rFonts w:ascii="Times New Roman" w:hAnsi="Times New Roman" w:cs="Times New Roman"/>
          <w:b/>
          <w:bCs/>
        </w:rPr>
        <w:t>.07.24</w:t>
      </w:r>
      <w:r w:rsidR="00EE4845" w:rsidRPr="00EE4845"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</w:p>
    <w:p w14:paraId="28CD96E4" w14:textId="45DF26EF" w:rsidR="00AE6C09" w:rsidRPr="00C93B84" w:rsidRDefault="00AE6C09" w:rsidP="00923703">
      <w:pPr>
        <w:pStyle w:val="Nincstrkz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br w:type="page"/>
      </w:r>
    </w:p>
    <w:p w14:paraId="506C88B9" w14:textId="1937359E" w:rsidR="00AE6C09" w:rsidRPr="00C93B84" w:rsidRDefault="00AE6C09" w:rsidP="00923703">
      <w:pPr>
        <w:pStyle w:val="Cmsor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lastRenderedPageBreak/>
        <w:t>SZABÁLYZAT CÉLJA</w:t>
      </w:r>
    </w:p>
    <w:p w14:paraId="4AE72A0C" w14:textId="77777777" w:rsidR="00451E5F" w:rsidRPr="00C93B84" w:rsidRDefault="00451E5F" w:rsidP="00923703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14:paraId="27629D3E" w14:textId="1D2117ED" w:rsidR="00316E30" w:rsidRPr="00C93B84" w:rsidRDefault="00AE6C09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 xml:space="preserve">Jelen </w:t>
      </w:r>
      <w:r w:rsidR="006A5FE3" w:rsidRPr="00C93B84">
        <w:rPr>
          <w:rFonts w:ascii="Times New Roman" w:hAnsi="Times New Roman"/>
          <w:sz w:val="22"/>
          <w:szCs w:val="22"/>
        </w:rPr>
        <w:t>szabályzat</w:t>
      </w:r>
      <w:r w:rsidRPr="00C93B84">
        <w:rPr>
          <w:rFonts w:ascii="Times New Roman" w:hAnsi="Times New Roman"/>
          <w:sz w:val="22"/>
          <w:szCs w:val="22"/>
        </w:rPr>
        <w:t xml:space="preserve"> (</w:t>
      </w:r>
      <w:r w:rsidR="006A5FE3" w:rsidRPr="00C93B84">
        <w:rPr>
          <w:rFonts w:ascii="Times New Roman" w:hAnsi="Times New Roman"/>
          <w:sz w:val="22"/>
          <w:szCs w:val="22"/>
        </w:rPr>
        <w:t>továbbiakban: Szabályzat</w:t>
      </w:r>
      <w:r w:rsidRPr="00C93B84">
        <w:rPr>
          <w:rFonts w:ascii="Times New Roman" w:hAnsi="Times New Roman"/>
          <w:sz w:val="22"/>
          <w:szCs w:val="22"/>
        </w:rPr>
        <w:t xml:space="preserve">) célja, hogy </w:t>
      </w:r>
      <w:r w:rsidR="006A5FE3" w:rsidRPr="00C93B84">
        <w:rPr>
          <w:rFonts w:ascii="Times New Roman" w:hAnsi="Times New Roman"/>
          <w:sz w:val="22"/>
          <w:szCs w:val="22"/>
        </w:rPr>
        <w:t>meghatározza a belső visszaélések bejelentési rendszerének, a kivizsgálási és szankcionálási folyamatoknak a keretét, amely elősegíti a bizalomra és tisztességes magatartásra épü</w:t>
      </w:r>
      <w:r w:rsidR="00EE4845">
        <w:rPr>
          <w:rFonts w:ascii="Times New Roman" w:hAnsi="Times New Roman"/>
          <w:sz w:val="22"/>
          <w:szCs w:val="22"/>
        </w:rPr>
        <w:t xml:space="preserve">lő vállalati kultúra erősítését a Szurinek és Martin Biztosítási Alkusz Kft. 2085 Pilisvörösvár Deák F. u. 8. </w:t>
      </w:r>
      <w:r w:rsidR="006A5FE3" w:rsidRPr="00C93B84">
        <w:rPr>
          <w:rFonts w:ascii="Times New Roman" w:hAnsi="Times New Roman"/>
          <w:sz w:val="22"/>
          <w:szCs w:val="22"/>
        </w:rPr>
        <w:t xml:space="preserve">(továbbiakban: </w:t>
      </w:r>
      <w:r w:rsidR="006A5FE3" w:rsidRPr="00C93B84">
        <w:rPr>
          <w:rFonts w:ascii="Times New Roman" w:hAnsi="Times New Roman"/>
          <w:b/>
          <w:bCs/>
          <w:sz w:val="22"/>
          <w:szCs w:val="22"/>
        </w:rPr>
        <w:t>Alkusz)</w:t>
      </w:r>
      <w:r w:rsidR="006A5FE3" w:rsidRPr="00C93B84">
        <w:rPr>
          <w:rFonts w:ascii="Times New Roman" w:hAnsi="Times New Roman"/>
          <w:sz w:val="22"/>
          <w:szCs w:val="22"/>
        </w:rPr>
        <w:t xml:space="preserve"> jó hírnevének megőrzését</w:t>
      </w:r>
      <w:r w:rsidR="00316E30" w:rsidRPr="00C93B84">
        <w:rPr>
          <w:rFonts w:ascii="Times New Roman" w:hAnsi="Times New Roman"/>
          <w:sz w:val="22"/>
          <w:szCs w:val="22"/>
        </w:rPr>
        <w:t xml:space="preserve"> a panaszokról, a közérdekű bejelentésekről, valamint a visszaélések bejelentésével összefüggő szabályokról</w:t>
      </w:r>
      <w:r w:rsidR="005D40AE">
        <w:rPr>
          <w:rFonts w:ascii="Times New Roman" w:hAnsi="Times New Roman"/>
          <w:sz w:val="22"/>
          <w:szCs w:val="22"/>
        </w:rPr>
        <w:t xml:space="preserve"> </w:t>
      </w:r>
      <w:r w:rsidR="00316E30" w:rsidRPr="00C93B84">
        <w:rPr>
          <w:rFonts w:ascii="Times New Roman" w:hAnsi="Times New Roman"/>
          <w:sz w:val="22"/>
          <w:szCs w:val="22"/>
        </w:rPr>
        <w:t>szóló 2023. évi XXV. törvény alapján</w:t>
      </w:r>
      <w:r w:rsidR="00EB2F35" w:rsidRPr="00C93B84">
        <w:rPr>
          <w:rFonts w:ascii="Times New Roman" w:hAnsi="Times New Roman"/>
          <w:sz w:val="22"/>
          <w:szCs w:val="22"/>
        </w:rPr>
        <w:t xml:space="preserve"> (továbbiakban „</w:t>
      </w:r>
      <w:r w:rsidR="00EB2F35" w:rsidRPr="00C93B84">
        <w:rPr>
          <w:rFonts w:ascii="Times New Roman" w:hAnsi="Times New Roman"/>
          <w:b/>
          <w:bCs/>
          <w:sz w:val="22"/>
          <w:szCs w:val="22"/>
        </w:rPr>
        <w:t>Panasz törvény</w:t>
      </w:r>
      <w:r w:rsidR="00EB2F35" w:rsidRPr="00C93B84">
        <w:rPr>
          <w:rFonts w:ascii="Times New Roman" w:hAnsi="Times New Roman"/>
          <w:sz w:val="22"/>
          <w:szCs w:val="22"/>
        </w:rPr>
        <w:t>”).</w:t>
      </w:r>
    </w:p>
    <w:p w14:paraId="11DDC516" w14:textId="77777777" w:rsidR="00521B1F" w:rsidRPr="00C93B84" w:rsidRDefault="00521B1F" w:rsidP="00923703">
      <w:pPr>
        <w:pStyle w:val="gb-alap"/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635DEA4" w14:textId="61E2F9D2" w:rsidR="00316E30" w:rsidRPr="00C93B84" w:rsidRDefault="00316E30" w:rsidP="00923703">
      <w:pPr>
        <w:pStyle w:val="Cmsor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BEJEL</w:t>
      </w:r>
      <w:r w:rsidR="00DD2BB6" w:rsidRPr="00C93B84">
        <w:rPr>
          <w:rFonts w:ascii="Times New Roman" w:hAnsi="Times New Roman" w:cs="Times New Roman"/>
          <w:bCs w:val="0"/>
          <w:kern w:val="0"/>
          <w:szCs w:val="22"/>
        </w:rPr>
        <w:t>E</w:t>
      </w:r>
      <w:r w:rsidRPr="00C93B84">
        <w:rPr>
          <w:rFonts w:ascii="Times New Roman" w:hAnsi="Times New Roman" w:cs="Times New Roman"/>
          <w:bCs w:val="0"/>
          <w:kern w:val="0"/>
          <w:szCs w:val="22"/>
        </w:rPr>
        <w:t>NTÉSRE JOGOSULTAK KÖRE</w:t>
      </w:r>
    </w:p>
    <w:p w14:paraId="754911B1" w14:textId="77777777" w:rsidR="00316E30" w:rsidRPr="00C93B84" w:rsidRDefault="00316E30" w:rsidP="00923703">
      <w:pPr>
        <w:pStyle w:val="gb-alap"/>
        <w:spacing w:after="0"/>
        <w:rPr>
          <w:rFonts w:ascii="Times New Roman" w:hAnsi="Times New Roman"/>
          <w:color w:val="000000"/>
          <w:sz w:val="22"/>
          <w:szCs w:val="22"/>
        </w:rPr>
      </w:pPr>
    </w:p>
    <w:p w14:paraId="0F2ED3EE" w14:textId="076EF7AE" w:rsidR="00316E30" w:rsidRPr="00C93B84" w:rsidRDefault="00316E30" w:rsidP="00923703">
      <w:pPr>
        <w:pStyle w:val="gb-alap"/>
        <w:spacing w:after="0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>A belső visszaélés-bejelentési rendszerben bejelentést tehet</w:t>
      </w:r>
      <w:r w:rsidR="00A53010" w:rsidRPr="00C93B84">
        <w:rPr>
          <w:rFonts w:ascii="Times New Roman" w:hAnsi="Times New Roman"/>
          <w:color w:val="000000"/>
          <w:sz w:val="22"/>
          <w:szCs w:val="22"/>
        </w:rPr>
        <w:t>:</w:t>
      </w:r>
    </w:p>
    <w:p w14:paraId="1285101B" w14:textId="0030C177" w:rsidR="00316E30" w:rsidRPr="00C93B84" w:rsidRDefault="00316E30" w:rsidP="00923703">
      <w:pPr>
        <w:pStyle w:val="gb-alap"/>
        <w:numPr>
          <w:ilvl w:val="0"/>
          <w:numId w:val="18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>Alkusz által foglalkoztatott,</w:t>
      </w:r>
    </w:p>
    <w:p w14:paraId="15C78998" w14:textId="4D873DCE" w:rsidR="00316E30" w:rsidRPr="00C93B84" w:rsidRDefault="00316E30" w:rsidP="00923703">
      <w:pPr>
        <w:pStyle w:val="gb-alap"/>
        <w:numPr>
          <w:ilvl w:val="0"/>
          <w:numId w:val="18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>az a foglalkoztatott, akinek a</w:t>
      </w:r>
      <w:r w:rsidR="00363F15" w:rsidRPr="00C93B84">
        <w:rPr>
          <w:rFonts w:ascii="Times New Roman" w:hAnsi="Times New Roman"/>
          <w:color w:val="000000"/>
          <w:sz w:val="22"/>
          <w:szCs w:val="22"/>
        </w:rPr>
        <w:t>z Alkusznál</w:t>
      </w:r>
      <w:r w:rsidRPr="00C93B84">
        <w:rPr>
          <w:rFonts w:ascii="Times New Roman" w:hAnsi="Times New Roman"/>
          <w:color w:val="000000"/>
          <w:sz w:val="22"/>
          <w:szCs w:val="22"/>
        </w:rPr>
        <w:t xml:space="preserve"> fennálló foglalkoztatásra irányuló jogviszonya megszűnt, </w:t>
      </w:r>
    </w:p>
    <w:p w14:paraId="22F63F06" w14:textId="585AE2DF" w:rsidR="00316E30" w:rsidRPr="00C93B84" w:rsidRDefault="00363F15" w:rsidP="00923703">
      <w:pPr>
        <w:pStyle w:val="gb-alap"/>
        <w:numPr>
          <w:ilvl w:val="0"/>
          <w:numId w:val="18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 xml:space="preserve">Alkusznál 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>foglalkoztatásra irányuló jogviszonyt létesíteni kívánó olyan személy, aki esetében e jogviszony létesítésére vonatkozó eljárás megkezdődött.</w:t>
      </w:r>
    </w:p>
    <w:p w14:paraId="3587409E" w14:textId="31BE7974" w:rsidR="00316E30" w:rsidRPr="00C93B84" w:rsidRDefault="00316E30" w:rsidP="00923703">
      <w:pPr>
        <w:pStyle w:val="gb-alap"/>
        <w:numPr>
          <w:ilvl w:val="0"/>
          <w:numId w:val="18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 xml:space="preserve">az egyéni vállalkozó, az egyéni cég, ha </w:t>
      </w:r>
      <w:r w:rsidR="00363F15" w:rsidRPr="00C93B84">
        <w:rPr>
          <w:rFonts w:ascii="Times New Roman" w:hAnsi="Times New Roman"/>
          <w:color w:val="000000"/>
          <w:sz w:val="22"/>
          <w:szCs w:val="22"/>
        </w:rPr>
        <w:t xml:space="preserve">Alkusszal, mint foglalkoztatóval megbízásos </w:t>
      </w:r>
      <w:r w:rsidRPr="00C93B84">
        <w:rPr>
          <w:rFonts w:ascii="Times New Roman" w:hAnsi="Times New Roman"/>
          <w:color w:val="000000"/>
          <w:sz w:val="22"/>
          <w:szCs w:val="22"/>
        </w:rPr>
        <w:t>szerződéses kapcsolatban áll,</w:t>
      </w:r>
    </w:p>
    <w:p w14:paraId="20C6B841" w14:textId="734614F4" w:rsidR="00316E30" w:rsidRPr="00C93B84" w:rsidRDefault="00363F15" w:rsidP="00923703">
      <w:pPr>
        <w:pStyle w:val="gb-alap"/>
        <w:numPr>
          <w:ilvl w:val="0"/>
          <w:numId w:val="18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 xml:space="preserve">Alkusz 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 xml:space="preserve">tekintetében tulajdonosi részesedéssel rendelkező személy, valamint </w:t>
      </w:r>
      <w:r w:rsidRPr="00C93B84">
        <w:rPr>
          <w:rFonts w:ascii="Times New Roman" w:hAnsi="Times New Roman"/>
          <w:color w:val="000000"/>
          <w:sz w:val="22"/>
          <w:szCs w:val="22"/>
        </w:rPr>
        <w:t xml:space="preserve">Alkusz 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>ügyviteli, ügyvezető, illetve felügyelő testületéhez tartozó személy, ideértve a nem ügyvezető tagot is,</w:t>
      </w:r>
    </w:p>
    <w:p w14:paraId="02975AB4" w14:textId="629ECF39" w:rsidR="00316E30" w:rsidRPr="00C93B84" w:rsidRDefault="00363F15" w:rsidP="00923703">
      <w:pPr>
        <w:pStyle w:val="gb-alap"/>
        <w:numPr>
          <w:ilvl w:val="0"/>
          <w:numId w:val="18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 xml:space="preserve">Alkusszal, mint 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>foglalkoztatóval szerződéses kapcsolat létesítésére vonatkozó eljárást megkezdett, szerződéses kapcsolatban álló vagy szerződéses kapcsolatban állt vállalkozó, alvállalkozó, beszállító, illetve megbízott felügyelete és irányítása alatt álló személy,</w:t>
      </w:r>
    </w:p>
    <w:p w14:paraId="037F4AA4" w14:textId="01809DD8" w:rsidR="00316E30" w:rsidRPr="00C93B84" w:rsidRDefault="00363F15" w:rsidP="00923703">
      <w:pPr>
        <w:pStyle w:val="gb-alap"/>
        <w:numPr>
          <w:ilvl w:val="0"/>
          <w:numId w:val="18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>Alkusznál, mint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 xml:space="preserve"> foglalkoztatónál tevékenységet végző gyakornok és önkéntes,</w:t>
      </w:r>
    </w:p>
    <w:p w14:paraId="455F1F3E" w14:textId="3E341CAB" w:rsidR="00316E30" w:rsidRPr="00C93B84" w:rsidRDefault="00363F15" w:rsidP="00923703">
      <w:pPr>
        <w:pStyle w:val="gb-alap"/>
        <w:numPr>
          <w:ilvl w:val="0"/>
          <w:numId w:val="18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>Alkusszal, mint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 xml:space="preserve"> foglalkoztatóval az </w:t>
      </w:r>
      <w:r w:rsidRPr="00C93B84">
        <w:rPr>
          <w:rFonts w:ascii="Times New Roman" w:hAnsi="Times New Roman"/>
          <w:color w:val="000000"/>
          <w:sz w:val="22"/>
          <w:szCs w:val="22"/>
        </w:rPr>
        <w:t>d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 xml:space="preserve">), </w:t>
      </w:r>
      <w:r w:rsidRPr="00C93B84">
        <w:rPr>
          <w:rFonts w:ascii="Times New Roman" w:hAnsi="Times New Roman"/>
          <w:color w:val="000000"/>
          <w:sz w:val="22"/>
          <w:szCs w:val="22"/>
        </w:rPr>
        <w:t>e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>)</w:t>
      </w:r>
      <w:r w:rsidRPr="00C93B8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 xml:space="preserve">vagy </w:t>
      </w:r>
      <w:r w:rsidRPr="00C93B84">
        <w:rPr>
          <w:rFonts w:ascii="Times New Roman" w:hAnsi="Times New Roman"/>
          <w:color w:val="000000"/>
          <w:sz w:val="22"/>
          <w:szCs w:val="22"/>
        </w:rPr>
        <w:t>g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>) pont szerinti jogviszonyt vagy szerződéses kapcsolatot létesíteni kívánó olyan személy, aki esetében e jogviszony vagy szerződéses kapcsolat létesítésére vonatkozó eljárás megkezdődött, és</w:t>
      </w:r>
    </w:p>
    <w:p w14:paraId="1D6F027E" w14:textId="703CA49C" w:rsidR="00316E30" w:rsidRPr="00C93B84" w:rsidRDefault="00316E30" w:rsidP="00923703">
      <w:pPr>
        <w:pStyle w:val="gb-alap"/>
        <w:numPr>
          <w:ilvl w:val="0"/>
          <w:numId w:val="18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 xml:space="preserve">az a személy, akinek az </w:t>
      </w:r>
      <w:r w:rsidR="00363F15" w:rsidRPr="00C93B84">
        <w:rPr>
          <w:rFonts w:ascii="Times New Roman" w:hAnsi="Times New Roman"/>
          <w:color w:val="000000"/>
          <w:sz w:val="22"/>
          <w:szCs w:val="22"/>
        </w:rPr>
        <w:t xml:space="preserve">d), e) vagy g) </w:t>
      </w:r>
      <w:r w:rsidRPr="00C93B84">
        <w:rPr>
          <w:rFonts w:ascii="Times New Roman" w:hAnsi="Times New Roman"/>
          <w:color w:val="000000"/>
          <w:sz w:val="22"/>
          <w:szCs w:val="22"/>
        </w:rPr>
        <w:t>pont szerinti jogviszonya vagy szerződéses kapcsolata a foglalkoztatóval megszűnt.</w:t>
      </w:r>
    </w:p>
    <w:p w14:paraId="0054FD1B" w14:textId="77777777" w:rsidR="00363F15" w:rsidRPr="00C93B84" w:rsidRDefault="00363F15" w:rsidP="00923703">
      <w:pPr>
        <w:pStyle w:val="gb-alap"/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B205151" w14:textId="3D1C4849" w:rsidR="00363F15" w:rsidRPr="00C93B84" w:rsidRDefault="00363F15" w:rsidP="00923703">
      <w:pPr>
        <w:pStyle w:val="Cmsor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BEEJELENTÉS TÁRGYA</w:t>
      </w:r>
    </w:p>
    <w:p w14:paraId="45FD5067" w14:textId="77777777" w:rsidR="00363F15" w:rsidRPr="00C93B84" w:rsidRDefault="00363F15" w:rsidP="00923703">
      <w:pPr>
        <w:pStyle w:val="gb-alap"/>
        <w:spacing w:after="0"/>
        <w:ind w:left="1080"/>
        <w:rPr>
          <w:rFonts w:ascii="Times New Roman" w:hAnsi="Times New Roman"/>
          <w:color w:val="000000"/>
          <w:sz w:val="22"/>
          <w:szCs w:val="22"/>
        </w:rPr>
      </w:pPr>
    </w:p>
    <w:p w14:paraId="46B03AFC" w14:textId="77777777" w:rsidR="00363F15" w:rsidRPr="00C93B84" w:rsidRDefault="00363F15" w:rsidP="00923703">
      <w:pPr>
        <w:pStyle w:val="gb-alap"/>
        <w:spacing w:after="0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>A belső visszaélés-bejelentési rendszerben jogellenes vagy jogellenesnek feltételezett cselekményre vagy mulasztásra, illetve egyéb visszaélésre vonatkozó információt lehet bejelenteni.</w:t>
      </w:r>
    </w:p>
    <w:p w14:paraId="4AB9383B" w14:textId="77777777" w:rsidR="009F7C9E" w:rsidRPr="00C93B84" w:rsidRDefault="009F7C9E" w:rsidP="00923703">
      <w:pPr>
        <w:spacing w:after="0"/>
        <w:rPr>
          <w:rFonts w:ascii="Times New Roman" w:hAnsi="Times New Roman" w:cs="Times New Roman"/>
          <w:b/>
          <w:bCs/>
        </w:rPr>
      </w:pPr>
    </w:p>
    <w:p w14:paraId="5684EDB4" w14:textId="7AE767B1" w:rsidR="00363F15" w:rsidRPr="00C93B84" w:rsidRDefault="00363F15" w:rsidP="00923703">
      <w:pPr>
        <w:pStyle w:val="Cmsor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JOGSZABÁLYI HÁTTÉR</w:t>
      </w:r>
    </w:p>
    <w:p w14:paraId="1B0663F6" w14:textId="77777777" w:rsidR="00363F15" w:rsidRPr="00C93B84" w:rsidRDefault="00363F15" w:rsidP="00923703">
      <w:pPr>
        <w:pStyle w:val="Listaszerbekezds"/>
        <w:spacing w:after="0"/>
        <w:ind w:left="1080"/>
        <w:rPr>
          <w:rFonts w:ascii="Times New Roman" w:hAnsi="Times New Roman" w:cs="Times New Roman"/>
        </w:rPr>
      </w:pPr>
    </w:p>
    <w:p w14:paraId="07BDA4D3" w14:textId="3FD456A6" w:rsidR="00AE6C09" w:rsidRPr="00C93B84" w:rsidRDefault="00AE6C09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 xml:space="preserve">A fentiekre tekintettel a jelen </w:t>
      </w:r>
      <w:r w:rsidR="009F7C9E" w:rsidRPr="00C93B84">
        <w:rPr>
          <w:rFonts w:ascii="Times New Roman" w:hAnsi="Times New Roman"/>
          <w:sz w:val="22"/>
          <w:szCs w:val="22"/>
        </w:rPr>
        <w:t>Szabályzat</w:t>
      </w:r>
      <w:r w:rsidRPr="00C93B84">
        <w:rPr>
          <w:rFonts w:ascii="Times New Roman" w:hAnsi="Times New Roman"/>
          <w:sz w:val="22"/>
          <w:szCs w:val="22"/>
        </w:rPr>
        <w:t xml:space="preserve"> célja annak biztosítása, hogy az A</w:t>
      </w:r>
      <w:r w:rsidR="009F7C9E" w:rsidRPr="00C93B84">
        <w:rPr>
          <w:rFonts w:ascii="Times New Roman" w:hAnsi="Times New Roman"/>
          <w:sz w:val="22"/>
          <w:szCs w:val="22"/>
        </w:rPr>
        <w:t>lkusz</w:t>
      </w:r>
      <w:r w:rsidRPr="00C93B84">
        <w:rPr>
          <w:rFonts w:ascii="Times New Roman" w:hAnsi="Times New Roman"/>
          <w:sz w:val="22"/>
          <w:szCs w:val="22"/>
        </w:rPr>
        <w:t xml:space="preserve"> mindenben megfeleljen a hatályos jogszabályok</w:t>
      </w:r>
      <w:r w:rsidR="009F7C9E" w:rsidRPr="00C93B84">
        <w:rPr>
          <w:rFonts w:ascii="Times New Roman" w:hAnsi="Times New Roman"/>
          <w:sz w:val="22"/>
          <w:szCs w:val="22"/>
        </w:rPr>
        <w:t xml:space="preserve"> által előírt</w:t>
      </w:r>
      <w:r w:rsidRPr="00C93B84">
        <w:rPr>
          <w:rFonts w:ascii="Times New Roman" w:hAnsi="Times New Roman"/>
          <w:sz w:val="22"/>
          <w:szCs w:val="22"/>
        </w:rPr>
        <w:t xml:space="preserve"> </w:t>
      </w:r>
      <w:r w:rsidR="009F7C9E" w:rsidRPr="00C93B84">
        <w:rPr>
          <w:rFonts w:ascii="Times New Roman" w:hAnsi="Times New Roman"/>
          <w:sz w:val="22"/>
          <w:szCs w:val="22"/>
        </w:rPr>
        <w:t xml:space="preserve">panaszokról, a közérdekű bejelentésekről, valamint a visszaélések bejelentésével </w:t>
      </w:r>
      <w:r w:rsidRPr="00C93B84">
        <w:rPr>
          <w:rFonts w:ascii="Times New Roman" w:hAnsi="Times New Roman"/>
          <w:sz w:val="22"/>
          <w:szCs w:val="22"/>
        </w:rPr>
        <w:t>kapcsolatos rendelkezéseinek, így különösen, de nem kizárólagosan:</w:t>
      </w:r>
    </w:p>
    <w:p w14:paraId="1168D9C5" w14:textId="77777777" w:rsidR="00AE6C09" w:rsidRPr="00C93B84" w:rsidRDefault="00AE6C09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</w:p>
    <w:p w14:paraId="79DE609E" w14:textId="7D5D8D1F" w:rsidR="009F7C9E" w:rsidRPr="00C93B84" w:rsidRDefault="009F7C9E" w:rsidP="00923703">
      <w:pPr>
        <w:pStyle w:val="gb-alap"/>
        <w:numPr>
          <w:ilvl w:val="1"/>
          <w:numId w:val="1"/>
        </w:numPr>
        <w:spacing w:after="0"/>
        <w:ind w:left="1134" w:hanging="567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 panaszokról, a közérdekű bejelentésekről, valamint a visszaélések bejelentésével összefüggő szabályokról szóló 2023. évi XXV. törvény</w:t>
      </w:r>
    </w:p>
    <w:p w14:paraId="2613E078" w14:textId="6C8BC034" w:rsidR="00C8474A" w:rsidRPr="00C93B84" w:rsidRDefault="00C8474A" w:rsidP="00923703">
      <w:pPr>
        <w:pStyle w:val="gb-alap"/>
        <w:numPr>
          <w:ilvl w:val="1"/>
          <w:numId w:val="1"/>
        </w:numPr>
        <w:spacing w:after="0"/>
        <w:ind w:left="1134" w:hanging="567"/>
        <w:rPr>
          <w:rFonts w:ascii="Times New Roman" w:hAnsi="Times New Roman"/>
          <w:sz w:val="22"/>
          <w:szCs w:val="22"/>
        </w:rPr>
      </w:pPr>
      <w:bookmarkStart w:id="1" w:name="_Hlk139556978"/>
      <w:r w:rsidRPr="00C93B84">
        <w:rPr>
          <w:rFonts w:ascii="Times New Roman" w:hAnsi="Times New Roman"/>
          <w:sz w:val="22"/>
          <w:szCs w:val="22"/>
        </w:rPr>
        <w:t>az Európai Parlament és a Tanács (EU) 2019/1937 számú Irányelve (2019. október 23.) az uniós jog megsértését bejelentő személyek védelméről)</w:t>
      </w:r>
    </w:p>
    <w:p w14:paraId="7E7706FF" w14:textId="4AB0B056" w:rsidR="00AE6C09" w:rsidRPr="00C93B84" w:rsidRDefault="00AE6C09" w:rsidP="00923703">
      <w:pPr>
        <w:pStyle w:val="gb-alap"/>
        <w:numPr>
          <w:ilvl w:val="1"/>
          <w:numId w:val="1"/>
        </w:numPr>
        <w:spacing w:after="0"/>
        <w:ind w:left="1134" w:hanging="567"/>
        <w:rPr>
          <w:rFonts w:ascii="Times New Roman" w:hAnsi="Times New Roman"/>
          <w:sz w:val="22"/>
          <w:szCs w:val="22"/>
        </w:rPr>
      </w:pPr>
      <w:bookmarkStart w:id="2" w:name="_Hlk139556883"/>
      <w:r w:rsidRPr="00C93B84">
        <w:rPr>
          <w:rFonts w:ascii="Times New Roman" w:hAnsi="Times New Roman"/>
          <w:sz w:val="22"/>
          <w:szCs w:val="22"/>
        </w:rPr>
        <w:t xml:space="preserve">az Európai Parlament és a Tanács (EU) </w:t>
      </w:r>
      <w:r w:rsidR="00C8474A" w:rsidRPr="00C93B84">
        <w:rPr>
          <w:rFonts w:ascii="Times New Roman" w:hAnsi="Times New Roman"/>
          <w:sz w:val="22"/>
          <w:szCs w:val="22"/>
        </w:rPr>
        <w:t>2019/1937 számú Irányelve</w:t>
      </w:r>
      <w:r w:rsidRPr="00C93B84">
        <w:rPr>
          <w:rFonts w:ascii="Times New Roman" w:hAnsi="Times New Roman"/>
          <w:sz w:val="22"/>
          <w:szCs w:val="22"/>
        </w:rPr>
        <w:t xml:space="preserve"> (2016. április 27.</w:t>
      </w:r>
      <w:r w:rsidR="005E19CC" w:rsidRPr="00C93B84">
        <w:rPr>
          <w:rFonts w:ascii="Times New Roman" w:hAnsi="Times New Roman"/>
          <w:sz w:val="22"/>
          <w:szCs w:val="22"/>
        </w:rPr>
        <w:t>) (</w:t>
      </w:r>
      <w:r w:rsidRPr="00C93B84">
        <w:rPr>
          <w:rFonts w:ascii="Times New Roman" w:hAnsi="Times New Roman"/>
          <w:sz w:val="22"/>
          <w:szCs w:val="22"/>
        </w:rPr>
        <w:t xml:space="preserve">„GDPR”) </w:t>
      </w:r>
    </w:p>
    <w:p w14:paraId="375459D3" w14:textId="77777777" w:rsidR="00AE6C09" w:rsidRPr="00C93B84" w:rsidRDefault="00AE6C09" w:rsidP="00923703">
      <w:pPr>
        <w:pStyle w:val="gb-alap"/>
        <w:numPr>
          <w:ilvl w:val="1"/>
          <w:numId w:val="1"/>
        </w:numPr>
        <w:spacing w:after="0"/>
        <w:ind w:left="1134" w:hanging="567"/>
        <w:rPr>
          <w:rFonts w:ascii="Times New Roman" w:hAnsi="Times New Roman"/>
          <w:sz w:val="22"/>
          <w:szCs w:val="22"/>
        </w:rPr>
      </w:pPr>
      <w:bookmarkStart w:id="3" w:name="_Hlk139556868"/>
      <w:bookmarkEnd w:id="1"/>
      <w:bookmarkEnd w:id="2"/>
      <w:r w:rsidRPr="00C93B84">
        <w:rPr>
          <w:rFonts w:ascii="Times New Roman" w:hAnsi="Times New Roman"/>
          <w:sz w:val="22"/>
          <w:szCs w:val="22"/>
        </w:rPr>
        <w:t>az információs önrendelkezési jogról és az információszabadságról szóló 2011. évi CXII. törvény („Info Tv.”)</w:t>
      </w:r>
    </w:p>
    <w:p w14:paraId="412456AC" w14:textId="77777777" w:rsidR="009A3DAA" w:rsidRPr="00C93B84" w:rsidRDefault="00AE6C09" w:rsidP="00923703">
      <w:pPr>
        <w:pStyle w:val="gb-alap"/>
        <w:numPr>
          <w:ilvl w:val="1"/>
          <w:numId w:val="1"/>
        </w:numPr>
        <w:spacing w:after="0"/>
        <w:ind w:left="1134" w:hanging="567"/>
        <w:rPr>
          <w:rFonts w:ascii="Times New Roman" w:hAnsi="Times New Roman"/>
          <w:sz w:val="22"/>
          <w:szCs w:val="22"/>
        </w:rPr>
      </w:pPr>
      <w:bookmarkStart w:id="4" w:name="_Hlk139556962"/>
      <w:bookmarkEnd w:id="3"/>
      <w:r w:rsidRPr="00C93B84">
        <w:rPr>
          <w:rFonts w:ascii="Times New Roman" w:hAnsi="Times New Roman"/>
          <w:sz w:val="22"/>
          <w:szCs w:val="22"/>
        </w:rPr>
        <w:t xml:space="preserve">az elektronikus kereskedelmi szolgáltatások, valamint az információs társadalommal összefüggő szolgáltatások egyes kérdéseiről szóló 2001. évi CVIII. törvény („Eker tv.”) </w:t>
      </w:r>
    </w:p>
    <w:p w14:paraId="3284A6C2" w14:textId="1DBEF0B0" w:rsidR="00AE6C09" w:rsidRPr="00C93B84" w:rsidRDefault="00AE6C09" w:rsidP="00923703">
      <w:pPr>
        <w:pStyle w:val="gb-alap"/>
        <w:numPr>
          <w:ilvl w:val="1"/>
          <w:numId w:val="1"/>
        </w:numPr>
        <w:spacing w:after="0"/>
        <w:ind w:left="1134" w:hanging="567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 biztosítási tevékenységről szóló 2014. évi LXXXVIII. törvény („Bit”)</w:t>
      </w:r>
    </w:p>
    <w:p w14:paraId="2FC83A8A" w14:textId="77777777" w:rsidR="00AE6C09" w:rsidRPr="00C93B84" w:rsidRDefault="00AE6C09" w:rsidP="00923703">
      <w:pPr>
        <w:pStyle w:val="gb-alap"/>
        <w:numPr>
          <w:ilvl w:val="1"/>
          <w:numId w:val="1"/>
        </w:numPr>
        <w:spacing w:after="0"/>
        <w:ind w:left="1134" w:hanging="567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 munka törvénykönyvéről szóló 2012. évi I. törvény (Mt.),</w:t>
      </w:r>
    </w:p>
    <w:p w14:paraId="2F7A8059" w14:textId="77777777" w:rsidR="00AE6C09" w:rsidRPr="00C93B84" w:rsidRDefault="00AE6C09" w:rsidP="00923703">
      <w:pPr>
        <w:pStyle w:val="gb-alap"/>
        <w:numPr>
          <w:ilvl w:val="1"/>
          <w:numId w:val="1"/>
        </w:numPr>
        <w:spacing w:after="0"/>
        <w:ind w:left="1134" w:hanging="567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lastRenderedPageBreak/>
        <w:t>a munkavédelemről szóló 1993. évi XCIII. törvény,</w:t>
      </w:r>
    </w:p>
    <w:p w14:paraId="099AA35D" w14:textId="77777777" w:rsidR="00AE6C09" w:rsidRPr="00C93B84" w:rsidRDefault="00AE6C09" w:rsidP="00923703">
      <w:pPr>
        <w:pStyle w:val="gb-alap"/>
        <w:numPr>
          <w:ilvl w:val="1"/>
          <w:numId w:val="1"/>
        </w:numPr>
        <w:spacing w:after="0"/>
        <w:ind w:left="1134" w:hanging="567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 Polgári Törvénykönyvről szóló 2013. évi V. törvény,</w:t>
      </w:r>
    </w:p>
    <w:bookmarkEnd w:id="4"/>
    <w:p w14:paraId="5E85CA2A" w14:textId="2CFBE6E1" w:rsidR="00AE6C09" w:rsidRPr="00C93B84" w:rsidRDefault="00AE6C09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 xml:space="preserve">Jelen </w:t>
      </w:r>
      <w:r w:rsidR="00C8474A" w:rsidRPr="00C93B84">
        <w:rPr>
          <w:rFonts w:ascii="Times New Roman" w:hAnsi="Times New Roman"/>
          <w:sz w:val="22"/>
          <w:szCs w:val="22"/>
        </w:rPr>
        <w:t>Szabályzat</w:t>
      </w:r>
      <w:r w:rsidRPr="00C93B84">
        <w:rPr>
          <w:rFonts w:ascii="Times New Roman" w:hAnsi="Times New Roman"/>
          <w:sz w:val="22"/>
          <w:szCs w:val="22"/>
        </w:rPr>
        <w:t xml:space="preserve"> az </w:t>
      </w:r>
      <w:r w:rsidR="00C8474A" w:rsidRPr="00C93B84">
        <w:rPr>
          <w:rFonts w:ascii="Times New Roman" w:hAnsi="Times New Roman"/>
          <w:sz w:val="22"/>
          <w:szCs w:val="22"/>
        </w:rPr>
        <w:t xml:space="preserve">Alkusz </w:t>
      </w:r>
      <w:r w:rsidRPr="00C93B84">
        <w:rPr>
          <w:rFonts w:ascii="Times New Roman" w:hAnsi="Times New Roman"/>
          <w:sz w:val="22"/>
          <w:szCs w:val="22"/>
        </w:rPr>
        <w:t>belső szabályzataihoz kapcsolódik, azokkal együttesen értelmezendő.</w:t>
      </w:r>
    </w:p>
    <w:p w14:paraId="4DA9A8F7" w14:textId="77777777" w:rsidR="00AE6C09" w:rsidRPr="00C93B84" w:rsidRDefault="00AE6C09" w:rsidP="00923703">
      <w:pPr>
        <w:pStyle w:val="gb-alap"/>
        <w:spacing w:after="0"/>
        <w:ind w:left="567"/>
        <w:rPr>
          <w:rFonts w:ascii="Times New Roman" w:hAnsi="Times New Roman"/>
          <w:sz w:val="22"/>
          <w:szCs w:val="22"/>
        </w:rPr>
      </w:pPr>
    </w:p>
    <w:p w14:paraId="00C3E14E" w14:textId="73A95C7A" w:rsidR="00093FAC" w:rsidRPr="00C93B84" w:rsidRDefault="00AE6C09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</w:t>
      </w:r>
      <w:r w:rsidR="00C8474A" w:rsidRPr="00C93B84">
        <w:rPr>
          <w:rFonts w:ascii="Times New Roman" w:hAnsi="Times New Roman"/>
          <w:sz w:val="22"/>
          <w:szCs w:val="22"/>
        </w:rPr>
        <w:t>lkusz</w:t>
      </w:r>
      <w:r w:rsidRPr="00C93B84">
        <w:rPr>
          <w:rFonts w:ascii="Times New Roman" w:hAnsi="Times New Roman"/>
          <w:sz w:val="22"/>
          <w:szCs w:val="22"/>
        </w:rPr>
        <w:t xml:space="preserve"> a </w:t>
      </w:r>
      <w:r w:rsidR="00C8474A" w:rsidRPr="00C93B84">
        <w:rPr>
          <w:rFonts w:ascii="Times New Roman" w:hAnsi="Times New Roman"/>
          <w:sz w:val="22"/>
          <w:szCs w:val="22"/>
        </w:rPr>
        <w:t>Szabályzat</w:t>
      </w:r>
      <w:r w:rsidRPr="00C93B84">
        <w:rPr>
          <w:rFonts w:ascii="Times New Roman" w:hAnsi="Times New Roman"/>
          <w:sz w:val="22"/>
          <w:szCs w:val="22"/>
        </w:rPr>
        <w:t xml:space="preserve"> a jogszabályi háttér változása és egyéb belső szabályzattal való összehangolása miatti megváltoztatására a jogot fenntartja.</w:t>
      </w:r>
    </w:p>
    <w:p w14:paraId="434DB1C0" w14:textId="2BDD40BF" w:rsidR="00093FAC" w:rsidRPr="00C93B84" w:rsidRDefault="00093FAC" w:rsidP="00923703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14:paraId="246102BE" w14:textId="69F0A9DF" w:rsidR="00AE6C09" w:rsidRPr="00C93B84" w:rsidRDefault="00093FAC" w:rsidP="00923703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b/>
          <w:bCs/>
          <w:color w:val="000000"/>
        </w:rPr>
        <w:t>FOGALOMMEGHATÁROZÁSOK</w:t>
      </w:r>
    </w:p>
    <w:p w14:paraId="763F474A" w14:textId="77777777" w:rsidR="00363F15" w:rsidRPr="00C93B84" w:rsidRDefault="00363F15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EAB4D8" w14:textId="1A0E26B2" w:rsidR="00363F15" w:rsidRPr="00C93B84" w:rsidRDefault="00363F15" w:rsidP="00923703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b/>
          <w:bCs/>
          <w:color w:val="000000"/>
        </w:rPr>
        <w:t>Foglalkoztatásra irányuló jogviszony:</w:t>
      </w:r>
      <w:r w:rsidRPr="00C93B84">
        <w:rPr>
          <w:rFonts w:ascii="Times New Roman" w:hAnsi="Times New Roman" w:cs="Times New Roman"/>
          <w:color w:val="000000"/>
        </w:rPr>
        <w:t xml:space="preserve"> minden olyan jogviszony, amelyben a foglalkoztatott a foglalkoztató részére és annak irányítása alatt ellenérték fejében tevékenységet végez vagy önmaga foglalkoztatását végzi,</w:t>
      </w:r>
    </w:p>
    <w:p w14:paraId="432899AF" w14:textId="3D3F71BC" w:rsidR="00363F15" w:rsidRPr="00C93B84" w:rsidRDefault="00363F15" w:rsidP="00923703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b/>
          <w:bCs/>
          <w:color w:val="000000"/>
        </w:rPr>
        <w:t>Foglalkoztató:</w:t>
      </w:r>
      <w:r w:rsidRPr="00C93B84">
        <w:rPr>
          <w:rFonts w:ascii="Times New Roman" w:hAnsi="Times New Roman" w:cs="Times New Roman"/>
          <w:color w:val="000000"/>
        </w:rPr>
        <w:t xml:space="preserve"> aki természetes személyt foglalkoztatásra irányuló jogviszony keretében foglalkoztat,  </w:t>
      </w:r>
    </w:p>
    <w:p w14:paraId="547BAF8D" w14:textId="178D7FF9" w:rsidR="00363F15" w:rsidRPr="00C93B84" w:rsidRDefault="00363F15" w:rsidP="00923703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b/>
          <w:bCs/>
          <w:color w:val="000000"/>
        </w:rPr>
        <w:t>Foglalkoztatott</w:t>
      </w:r>
      <w:r w:rsidRPr="00C93B84">
        <w:rPr>
          <w:rFonts w:ascii="Times New Roman" w:hAnsi="Times New Roman" w:cs="Times New Roman"/>
          <w:color w:val="000000"/>
        </w:rPr>
        <w:t>: az a természetes személy, aki a foglalkoztató számára és annak irányítása alatt foglalkoztatásra irányuló jogviszony keretében, ellenérték fejében tevékenységet végez, vagy önmaga foglalkoztatását végzi.</w:t>
      </w:r>
    </w:p>
    <w:p w14:paraId="4AEE8488" w14:textId="77777777" w:rsidR="00637340" w:rsidRPr="00C93B84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AEF4F3D" w14:textId="24BE506C" w:rsidR="00637340" w:rsidRPr="00C93B84" w:rsidRDefault="00637340" w:rsidP="00923703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93B84">
        <w:rPr>
          <w:rFonts w:ascii="Times New Roman" w:hAnsi="Times New Roman" w:cs="Times New Roman"/>
          <w:b/>
          <w:bCs/>
          <w:color w:val="000000"/>
        </w:rPr>
        <w:t>A BEJELENTÉS MEGTÉTELÉHEZ ELÉRHETŐ CSATORNÁK</w:t>
      </w:r>
    </w:p>
    <w:p w14:paraId="12AD1F93" w14:textId="241DF3B2" w:rsidR="00523B1B" w:rsidRPr="00C93B84" w:rsidRDefault="00523B1B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2824944" w14:textId="3F25F09B" w:rsidR="00523B1B" w:rsidRPr="00C93B84" w:rsidRDefault="00523B1B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bejelentő a bejelentést írásban vagy szóban teheti meg. A szóbeli bejelentést telefonon vagy más hangüzenetküldő rendszer útján, vagy személyesen lehet megtenni.</w:t>
      </w:r>
    </w:p>
    <w:p w14:paraId="48D8A835" w14:textId="4C297B03" w:rsidR="00637340" w:rsidRPr="00C93B84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541227" w14:textId="09E5E097" w:rsidR="00637340" w:rsidRPr="00C93B84" w:rsidRDefault="00EE4845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Írásban, emailben: biztositas@vipalkusz.hu</w:t>
      </w:r>
    </w:p>
    <w:p w14:paraId="56A5A2ED" w14:textId="3B8709F4" w:rsidR="00637340" w:rsidRPr="00EE4845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4845">
        <w:rPr>
          <w:rFonts w:ascii="Times New Roman" w:hAnsi="Times New Roman" w:cs="Times New Roman"/>
          <w:color w:val="000000"/>
        </w:rPr>
        <w:t xml:space="preserve">Levélben: </w:t>
      </w:r>
      <w:r w:rsidR="00EE4845" w:rsidRPr="00EE4845">
        <w:rPr>
          <w:rFonts w:ascii="Times New Roman" w:hAnsi="Times New Roman" w:cs="Times New Roman"/>
          <w:color w:val="000000"/>
        </w:rPr>
        <w:t>2085 Pilisvörösvár Deák F. u. 8.</w:t>
      </w:r>
    </w:p>
    <w:p w14:paraId="6D40162A" w14:textId="193B7C01" w:rsidR="00637340" w:rsidRPr="00EE4845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749B6BC" w14:textId="165728AC" w:rsidR="00637340" w:rsidRPr="00EE4845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4845">
        <w:rPr>
          <w:rFonts w:ascii="Times New Roman" w:hAnsi="Times New Roman" w:cs="Times New Roman"/>
          <w:color w:val="000000"/>
        </w:rPr>
        <w:t>Szóban:</w:t>
      </w:r>
      <w:r w:rsidR="00EE4845" w:rsidRPr="00EE4845">
        <w:t xml:space="preserve"> </w:t>
      </w:r>
      <w:r w:rsidR="00EE4845" w:rsidRPr="00EE4845">
        <w:rPr>
          <w:rFonts w:ascii="Times New Roman" w:hAnsi="Times New Roman" w:cs="Times New Roman"/>
          <w:color w:val="000000"/>
        </w:rPr>
        <w:t>1037 Budapest Bécsi út 314/D. ¼.</w:t>
      </w:r>
    </w:p>
    <w:p w14:paraId="07DB7D76" w14:textId="187AA436" w:rsidR="00637340" w:rsidRPr="00EE4845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4845">
        <w:rPr>
          <w:rFonts w:ascii="Times New Roman" w:hAnsi="Times New Roman" w:cs="Times New Roman"/>
          <w:color w:val="000000"/>
        </w:rPr>
        <w:t>Személyesen:</w:t>
      </w:r>
      <w:r w:rsidR="00EE4845">
        <w:rPr>
          <w:rFonts w:ascii="Times New Roman" w:hAnsi="Times New Roman" w:cs="Times New Roman"/>
          <w:color w:val="000000"/>
        </w:rPr>
        <w:t xml:space="preserve"> 1037 Budapest Bécsi út 314/D. ¼.</w:t>
      </w:r>
    </w:p>
    <w:p w14:paraId="2C7BFA22" w14:textId="1EA2A04B" w:rsidR="00637340" w:rsidRPr="00C93B84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4845">
        <w:rPr>
          <w:rFonts w:ascii="Times New Roman" w:hAnsi="Times New Roman" w:cs="Times New Roman"/>
          <w:color w:val="000000"/>
        </w:rPr>
        <w:t>Telefonon:</w:t>
      </w:r>
      <w:r w:rsidR="00EE4845">
        <w:rPr>
          <w:rFonts w:ascii="Times New Roman" w:hAnsi="Times New Roman" w:cs="Times New Roman"/>
          <w:color w:val="000000"/>
        </w:rPr>
        <w:t xml:space="preserve"> 06309502675</w:t>
      </w:r>
    </w:p>
    <w:p w14:paraId="4C067153" w14:textId="77777777" w:rsidR="00637340" w:rsidRPr="00C93B84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31FCDB0" w14:textId="2494905A" w:rsidR="00FC53CD" w:rsidRPr="00C93B84" w:rsidRDefault="00523B1B" w:rsidP="00923703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93B84">
        <w:rPr>
          <w:rFonts w:ascii="Times New Roman" w:hAnsi="Times New Roman" w:cs="Times New Roman"/>
          <w:b/>
          <w:bCs/>
          <w:color w:val="000000"/>
        </w:rPr>
        <w:t xml:space="preserve">BELSŐ </w:t>
      </w:r>
      <w:r w:rsidR="00637340" w:rsidRPr="00C93B84">
        <w:rPr>
          <w:rFonts w:ascii="Times New Roman" w:hAnsi="Times New Roman" w:cs="Times New Roman"/>
          <w:b/>
          <w:bCs/>
          <w:color w:val="000000"/>
        </w:rPr>
        <w:t>VISSZAÉLÉSEK BEJELENTÉSI RENDSZER</w:t>
      </w:r>
      <w:r w:rsidR="008566FF" w:rsidRPr="00C93B84">
        <w:rPr>
          <w:rFonts w:ascii="Times New Roman" w:hAnsi="Times New Roman" w:cs="Times New Roman"/>
          <w:b/>
          <w:bCs/>
          <w:color w:val="000000"/>
        </w:rPr>
        <w:t>ÉNEK FŐBB ELVEI</w:t>
      </w:r>
      <w:r w:rsidR="00637340" w:rsidRPr="00C93B8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BD9C597" w14:textId="77777777" w:rsidR="00637340" w:rsidRPr="00C93B84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6594D30" w14:textId="16CBA22F" w:rsidR="00523B1B" w:rsidRPr="00C93B84" w:rsidRDefault="005E19CC" w:rsidP="00923703">
      <w:pPr>
        <w:pStyle w:val="Listaszerbekezds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>Tájékoztatási kötelezettség belső visszaélés bejelentési rendszerről</w:t>
      </w:r>
    </w:p>
    <w:p w14:paraId="40E6C469" w14:textId="77777777" w:rsidR="00EB2F35" w:rsidRPr="00C93B84" w:rsidRDefault="00EB2F35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63E70C" w14:textId="555EC226" w:rsidR="00523B1B" w:rsidRPr="00C93B84" w:rsidRDefault="00EB2F35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 xml:space="preserve">ALKUSZ </w:t>
      </w:r>
      <w:r w:rsidR="00523B1B" w:rsidRPr="00C93B84">
        <w:rPr>
          <w:rFonts w:ascii="Times New Roman" w:hAnsi="Times New Roman" w:cs="Times New Roman"/>
          <w:color w:val="000000"/>
        </w:rPr>
        <w:t>világos és könnyen hozzáférhető információt nyújt a belső visszaélés-bejelentési rendszer működésére, a bejelentéssel kapcsolatos eljárásra, valamint</w:t>
      </w:r>
      <w:r w:rsidRPr="00C93B84">
        <w:rPr>
          <w:rFonts w:ascii="Times New Roman" w:hAnsi="Times New Roman" w:cs="Times New Roman"/>
          <w:color w:val="000000"/>
        </w:rPr>
        <w:t xml:space="preserve"> a</w:t>
      </w:r>
      <w:r w:rsidR="00523B1B" w:rsidRPr="00C93B84">
        <w:rPr>
          <w:rFonts w:ascii="Times New Roman" w:hAnsi="Times New Roman" w:cs="Times New Roman"/>
          <w:color w:val="000000"/>
        </w:rPr>
        <w:t xml:space="preserve"> törvény szerinti visszaélés-bejelentési rendszerekre és eljárásokra vonatkozóan.</w:t>
      </w:r>
    </w:p>
    <w:p w14:paraId="1A57D663" w14:textId="77777777" w:rsidR="00EB2F35" w:rsidRPr="00C93B84" w:rsidRDefault="00EB2F35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</w:p>
    <w:p w14:paraId="36C85B39" w14:textId="77777777" w:rsidR="00EB2F35" w:rsidRPr="00C93B84" w:rsidRDefault="00EB2F35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Szabályzat mindenkor hatályos változata elektronikus formában az Alkusz honlapján, míg papír alapon az Alkusz székhelyén érhető el.</w:t>
      </w:r>
    </w:p>
    <w:p w14:paraId="5B553498" w14:textId="77777777" w:rsidR="008566FF" w:rsidRPr="00C93B84" w:rsidRDefault="008566FF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</w:p>
    <w:p w14:paraId="7BD269B9" w14:textId="0E20CBE1" w:rsidR="008566FF" w:rsidRPr="00C93B84" w:rsidRDefault="008566FF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Szóbeli bejelentés esetén a bejelentő figyelmét fel kell hívni a rosszhiszemű bejelentés következményeire, a bejelentés kivizsgálására irányadó eljárási szabályokra és arra, hogy személyazonosságát – ha az annak megállapításához szükséges adatokat megadja – a vizsgálat valamennyi szakaszában bizalmasan kezelik.</w:t>
      </w:r>
    </w:p>
    <w:p w14:paraId="2B124485" w14:textId="77777777" w:rsidR="007E25A9" w:rsidRPr="00C93B84" w:rsidRDefault="007E25A9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75B4356" w14:textId="1A951177" w:rsidR="00EB2F35" w:rsidRPr="00C93B84" w:rsidRDefault="005E19CC" w:rsidP="00923703">
      <w:pPr>
        <w:pStyle w:val="Listaszerbekezds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>Bejelentők védelme</w:t>
      </w:r>
    </w:p>
    <w:p w14:paraId="1E510821" w14:textId="77777777" w:rsidR="00EB2F35" w:rsidRPr="00C93B84" w:rsidRDefault="00EB2F35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44A09B4" w14:textId="258CD933" w:rsidR="00EB2F35" w:rsidRPr="00C93B84" w:rsidRDefault="00EB2F35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Alkusz köteles biztosítani, hogy a bejelentőt semmilyen hátrányos intézkedés ne érje.</w:t>
      </w:r>
    </w:p>
    <w:p w14:paraId="296E05E1" w14:textId="77777777" w:rsidR="00EB2F35" w:rsidRPr="00C93B84" w:rsidRDefault="00EB2F35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AFBEB3E" w14:textId="30AE41C0" w:rsidR="00EB2F35" w:rsidRPr="00C93B84" w:rsidRDefault="00EB2F35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Minden, a bejelentő számára hátrányos intézkedés,  </w:t>
      </w:r>
    </w:p>
    <w:p w14:paraId="5D7C8E60" w14:textId="609A1916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amelyre a bejelentés jogszerű megtétele miatt kerül sor és</w:t>
      </w:r>
    </w:p>
    <w:p w14:paraId="53425601" w14:textId="1D3731FE" w:rsidR="00EB2F35" w:rsidRPr="00C93B84" w:rsidRDefault="00EB2F35" w:rsidP="00186E7E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amelyet foglalkoztatási jogviszonnyal vagy kapcsolattal összefüggésben valósítanak meg,</w:t>
      </w:r>
      <w:r w:rsidR="00923703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jogellenesnek minősül akkor is, ha egyébként jogszerű lenne.</w:t>
      </w:r>
      <w:r w:rsidR="00923703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Ilyen hátrányos intézkedésnek minősül a bejelentő számára hátrányos cselekmény vagy mulasztás, különösen</w:t>
      </w:r>
    </w:p>
    <w:p w14:paraId="6049F816" w14:textId="62BA43F5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lastRenderedPageBreak/>
        <w:t>a felfüggesztés, a csoportos létszámcsökkentés, a felmondás vagy ezekkel egyenértékű intézkedések,</w:t>
      </w:r>
    </w:p>
    <w:p w14:paraId="10BF48D9" w14:textId="01DE9A29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lefokozás vagy az előléptetés megtagadása,</w:t>
      </w:r>
    </w:p>
    <w:p w14:paraId="155A730B" w14:textId="11362DC9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munkaköri feladatok átruházása, a munkavégzés helyének megváltoztatása, a bércsökkentés, a munkaidő megváltoztatása,</w:t>
      </w:r>
    </w:p>
    <w:p w14:paraId="49FC280A" w14:textId="2B6CD857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képzés megtagadása,</w:t>
      </w:r>
    </w:p>
    <w:p w14:paraId="6998E691" w14:textId="555E4F13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negatív teljesítményértékelés vagy munkareferencia,</w:t>
      </w:r>
    </w:p>
    <w:p w14:paraId="29D227D6" w14:textId="7018EA87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foglalkoztatásra irányuló jogviszonyára vonatkozó törvény szerinti bármely hátrányos jogkövetkezmény – így különösen fegyelmi intézkedés, megrovás, pénzügyi szankció – alkalmazása,</w:t>
      </w:r>
    </w:p>
    <w:p w14:paraId="7E4F0A70" w14:textId="7101445E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kényszerítés, a megfélemlítés, a zaklatás vagy a kiközösítés,</w:t>
      </w:r>
    </w:p>
    <w:p w14:paraId="395078C1" w14:textId="52C289E1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hátrányos megkülönböztetés, hátrányos vagy tisztességtelen bánásmód,</w:t>
      </w:r>
    </w:p>
    <w:p w14:paraId="5F354693" w14:textId="459DE262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határozott idejű foglalkoztatásra irányuló jogviszony határozatlan idejűvé átalakításának elmulasztása, ha a foglalkoztatott jogszerű elvárása az volt, hogy foglalkoztatásra irányuló jogviszonyát határozatlan idejűvé változtatják,</w:t>
      </w:r>
    </w:p>
    <w:p w14:paraId="19E153AA" w14:textId="7A5C351E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egy határozott idejű munkaszerződés megújításának elmulasztása vagy annak idő előtti megszüntetése,</w:t>
      </w:r>
    </w:p>
    <w:p w14:paraId="74536790" w14:textId="14274BAE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károkozás, amely magában foglalja a személy jóhírnevének megsértését vagy a pénzügyi veszteséget, beleértve az üzleti lehetőség elvesztését és a bevételkiesést is,</w:t>
      </w:r>
    </w:p>
    <w:p w14:paraId="3EB8F21A" w14:textId="3BD871B1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az olyan intézkedés, amelynek eredményeképpen okkal következik, hogy az adott személy a jövőben foglalkoztatásra irányuló jogviszonyt a foglalkoztatásra irányuló jogviszonya szerinti ágazatban nem létesíthet,</w:t>
      </w:r>
    </w:p>
    <w:p w14:paraId="582CB3C6" w14:textId="14AD614D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az egészségügyi alkalmassággal összefüggő vizsgálat előírása,</w:t>
      </w:r>
    </w:p>
    <w:p w14:paraId="45F99516" w14:textId="413CF65A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az áru- vagy szolgáltatási szerződés idő előtti megszüntetése vagy felmondása, és</w:t>
      </w:r>
    </w:p>
    <w:p w14:paraId="4403D488" w14:textId="4C13D33E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az engedély visszavonása.</w:t>
      </w:r>
    </w:p>
    <w:p w14:paraId="1BEEA95B" w14:textId="77777777" w:rsidR="00EB2F35" w:rsidRPr="00C93B84" w:rsidRDefault="00EB2F3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B73C18" w14:textId="79240E0F" w:rsidR="00EB2F35" w:rsidRPr="00C93B84" w:rsidRDefault="00EB2F3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Bejelentőre vonatkozó védelemben részesül, aki</w:t>
      </w:r>
    </w:p>
    <w:p w14:paraId="4E894D8B" w14:textId="40A7F384" w:rsidR="00EB2F35" w:rsidRPr="00C93B84" w:rsidRDefault="00EB2F35" w:rsidP="0018494E">
      <w:pPr>
        <w:pStyle w:val="Listaszerbekezds"/>
        <w:numPr>
          <w:ilvl w:val="0"/>
          <w:numId w:val="24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jogszerű bejelentést tevő bejelentő részére segítséget nyújt a bejelentés megtétele során,</w:t>
      </w:r>
    </w:p>
    <w:p w14:paraId="7075004C" w14:textId="63040D4E" w:rsidR="00EB2F35" w:rsidRPr="00C93B84" w:rsidRDefault="00EB2F35" w:rsidP="0018494E">
      <w:pPr>
        <w:pStyle w:val="Listaszerbekezds"/>
        <w:numPr>
          <w:ilvl w:val="0"/>
          <w:numId w:val="24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jogszerű bejelentést tevő bejelentővel kapcsolatban álló olyan személy – így különösen a bejelentő munkatársa vagy családtagja –, akit ezen hátrányos intézkedés érhet.</w:t>
      </w:r>
    </w:p>
    <w:p w14:paraId="283F2CD3" w14:textId="77777777" w:rsidR="00A53010" w:rsidRPr="00C93B84" w:rsidRDefault="00A53010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3EFBEE8" w14:textId="3D13243C" w:rsidR="007E25A9" w:rsidRPr="00C93B84" w:rsidRDefault="005E19CC" w:rsidP="0018494E">
      <w:pPr>
        <w:pStyle w:val="Listaszerbekezds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 xml:space="preserve"> Anonimitás </w:t>
      </w:r>
    </w:p>
    <w:p w14:paraId="54058510" w14:textId="77777777" w:rsidR="0018494E" w:rsidRPr="00C93B84" w:rsidRDefault="0018494E" w:rsidP="0018494E">
      <w:pPr>
        <w:pStyle w:val="Listaszerbekezds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882D676" w14:textId="2B3B8C5A" w:rsidR="00935681" w:rsidRPr="00C93B84" w:rsidRDefault="00935681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belső visszaélés-bejelentési rendszert úgy kell kialakítani, hogy a személyazonosságát felfedő bejelentő, valamint a bejelentésben érintett személy személyes adatait az erre jogosultakon kívül más ne ismerhesse meg. A bejelentést kivizsgáló személyek a vizsgálat lezárásáig vagy a vizsgálat eredményeképpen történő formális felelősségre vonás kezdeményezéséig a bejelentés tartalmára és a bejelentésben érintett személyre vonatkozó információkat – a bejelentésben érintett személy tájékoztatásán túl – a foglalkoztató más szervezeti egységével vagy munkatársával a vizsgálat lefolytatásához feltétlenül szükséges mértékben oszthatják meg.</w:t>
      </w:r>
    </w:p>
    <w:p w14:paraId="1CDE5EE3" w14:textId="77777777" w:rsidR="00935681" w:rsidRPr="00C93B84" w:rsidRDefault="00935681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E6A3DDD" w14:textId="01EA8434" w:rsidR="00935681" w:rsidRPr="00C93B84" w:rsidRDefault="00935681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bejelentésben érintett személyt a vizsgálat megkezdésekor részletesen tájékoztatni kell a bejelentésről, a személyes adatai védelmével kapcsolatban őt megillető jogairól, valamint az adatai kezelésére vonatkozó szabályokról. A tisztességes eljárás követelményének megfelelően biztosítani kell, hogy a bejelentésben érintett személy a bejelentéssel kapcsolatos álláspontját jogi képviselője útján is kifejtse, és azt bizonyítékokkal támassza alá. A bejelentésben érintett személy tájékoztatására kivételesen, indokolt esetben később is sor kerülhet, ha az azonnali tájékoztatás meghiúsítaná a bejelentés kivizsgálását.</w:t>
      </w:r>
    </w:p>
    <w:p w14:paraId="05CF7453" w14:textId="77777777" w:rsidR="00FE5347" w:rsidRPr="00C93B84" w:rsidRDefault="00FE5347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0DBCCF3" w14:textId="3078A4B2" w:rsidR="007E25A9" w:rsidRPr="00C93B84" w:rsidRDefault="005E19CC" w:rsidP="0018494E">
      <w:pPr>
        <w:pStyle w:val="Listaszerbekezds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 xml:space="preserve"> Jogszerűség </w:t>
      </w:r>
    </w:p>
    <w:p w14:paraId="39D25ED8" w14:textId="77777777" w:rsidR="008566FF" w:rsidRPr="00C93B84" w:rsidRDefault="008566FF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36A52A8" w14:textId="36C1A91C" w:rsidR="008566FF" w:rsidRPr="00C93B84" w:rsidRDefault="008566FF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Szóbeli bejelentés esetén a bejelentő figyelmét fel kell hívni a rosszhiszemű bejelentés következményeire.</w:t>
      </w:r>
    </w:p>
    <w:p w14:paraId="4FF8A99B" w14:textId="77777777" w:rsidR="008566FF" w:rsidRPr="00C93B84" w:rsidRDefault="008566FF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A362729" w14:textId="77777777" w:rsidR="008566FF" w:rsidRPr="00C93B84" w:rsidRDefault="008566FF" w:rsidP="00923703">
      <w:pPr>
        <w:pStyle w:val="gb-alap"/>
        <w:spacing w:after="0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>A bejelentés megtétele jogszerű, ha</w:t>
      </w:r>
    </w:p>
    <w:p w14:paraId="0AA887C2" w14:textId="1080E14A" w:rsidR="008566FF" w:rsidRPr="00C93B84" w:rsidRDefault="008566FF" w:rsidP="003C3BA2">
      <w:pPr>
        <w:pStyle w:val="gb-alap"/>
        <w:numPr>
          <w:ilvl w:val="0"/>
          <w:numId w:val="26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lastRenderedPageBreak/>
        <w:t>a bejelentő a bejelentéssel érintett körülményekre vonatkozó, bejelentett információt a munkavégzéssel kapcsolatos tevékenységével összefüggésben szerezte, és</w:t>
      </w:r>
    </w:p>
    <w:p w14:paraId="7E6CCF86" w14:textId="3B4F9DFD" w:rsidR="008566FF" w:rsidRPr="00C93B84" w:rsidRDefault="008566FF" w:rsidP="003C3BA2">
      <w:pPr>
        <w:pStyle w:val="gb-alap"/>
        <w:numPr>
          <w:ilvl w:val="0"/>
          <w:numId w:val="26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>a bejelentő alapos okkal vélelmezte, hogy a bejelentéssel érintett körülményekre vonatkozó, bejelentett információ a bejelentés időpontjában valós volt.</w:t>
      </w:r>
    </w:p>
    <w:p w14:paraId="2B73D3D4" w14:textId="77777777" w:rsidR="00A53010" w:rsidRPr="00C93B84" w:rsidRDefault="00A53010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FC23DAF" w14:textId="514DA9B1" w:rsidR="005913B0" w:rsidRPr="00C93B84" w:rsidRDefault="005913B0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Ha nyilvánvalóvá vált, hogy bejelentő rosszhiszeműen, valótlan adatot vagy információt közölt és</w:t>
      </w:r>
    </w:p>
    <w:p w14:paraId="19C546FB" w14:textId="30BEB39E" w:rsidR="005913B0" w:rsidRPr="00C93B84" w:rsidRDefault="005913B0" w:rsidP="00021407">
      <w:pPr>
        <w:pStyle w:val="Listaszerbekezds"/>
        <w:numPr>
          <w:ilvl w:val="0"/>
          <w:numId w:val="27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ezzel bűncselekmény vagy szabálysértés elkövetésére utaló körülmény merül fel, személyes adatait az eljárás lefolytatására jogosult szerv vagy személy részére át kell adni,</w:t>
      </w:r>
    </w:p>
    <w:p w14:paraId="4DE3A94B" w14:textId="09B258BA" w:rsidR="008566FF" w:rsidRPr="00C93B84" w:rsidRDefault="005913B0" w:rsidP="00021407">
      <w:pPr>
        <w:pStyle w:val="Listaszerbekezds"/>
        <w:numPr>
          <w:ilvl w:val="0"/>
          <w:numId w:val="27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alappal valószínűsíthető, hogy másnak jogellenes kárt vagy egyéb jogsérelmet okozott, személyes adatait az eljárás kezdeményezésére, illetve lefolytatására jogosult szervnek vagy személynek kérelmére át kell adni.</w:t>
      </w:r>
    </w:p>
    <w:p w14:paraId="4AF9994F" w14:textId="77777777" w:rsidR="00FE5347" w:rsidRPr="00C93B84" w:rsidRDefault="00FE5347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73AF022" w14:textId="5B69C2CA" w:rsidR="007E25A9" w:rsidRPr="00C93B84" w:rsidRDefault="005E19CC" w:rsidP="00021407">
      <w:pPr>
        <w:pStyle w:val="Listaszerbekezds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 xml:space="preserve">Tisztességes eljárás követelménye </w:t>
      </w:r>
    </w:p>
    <w:p w14:paraId="6C917AB9" w14:textId="77777777" w:rsidR="00935681" w:rsidRPr="00C93B84" w:rsidRDefault="00935681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AC0C942" w14:textId="77777777" w:rsidR="00935681" w:rsidRPr="00C93B84" w:rsidRDefault="00935681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bejelentésben érintett személyt a vizsgálat megkezdésekor részletesen tájékoztatni kell a bejelentésről, a személyes adatai védelmével kapcsolatban őt megillető jogairól, valamint az adatai kezelésére vonatkozó szabályokról. A tisztességes eljárás követelményének megfelelően biztosítani kell, hogy a bejelentésben érintett személy a bejelentéssel kapcsolatos álláspontját jogi képviselője útján is kifejtse, és azt bizonyítékokkal támassza alá. A bejelentésben érintett személy tájékoztatására kivételesen, indokolt esetben később is sor kerülhet, ha az azonnali tájékoztatás meghiúsítaná a bejelentés kivizsgálását.</w:t>
      </w:r>
    </w:p>
    <w:p w14:paraId="7D4DDF20" w14:textId="77777777" w:rsidR="00935681" w:rsidRPr="00C93B84" w:rsidRDefault="00935681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0F2C467" w14:textId="5076F1FB" w:rsidR="000071A0" w:rsidRPr="00C93B84" w:rsidRDefault="00C4627E" w:rsidP="00021407">
      <w:pPr>
        <w:pStyle w:val="Listaszerbekezds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 xml:space="preserve"> Titoktartás</w:t>
      </w:r>
    </w:p>
    <w:p w14:paraId="730EA133" w14:textId="77777777" w:rsidR="00021407" w:rsidRPr="00C93B84" w:rsidRDefault="00021407" w:rsidP="00021407">
      <w:pPr>
        <w:pStyle w:val="Listaszerbekezds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D30929E" w14:textId="25D6EA99" w:rsidR="000071A0" w:rsidRPr="00C93B84" w:rsidRDefault="000071A0" w:rsidP="00923703">
      <w:pPr>
        <w:pStyle w:val="gb-alap"/>
        <w:spacing w:after="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93B8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 személyazonosságát felfedő bejelentő, valamint a bejelentésben érintett személy személyes adatait az erre jogosultakon kívül más nem ismerheti meg. A bejelentést kivizsgáló személyek a vizsgálat lezárásáig vagy a vizsgálat eredményeképpen történő formális felelősségre vonás kezdeményezéséig a bejelentés tartalmára és a bejelentésben érintett személyre vonatkozó információkat – a bejelentésben érintett személy tájékoztatásán túl – a társaság más szervezeti egységével vagy munkatársával a vizsgálat lefolytatásához feltétlenül szükséges mértékben oszthatják meg.</w:t>
      </w:r>
    </w:p>
    <w:p w14:paraId="6B7583E6" w14:textId="77777777" w:rsidR="000071A0" w:rsidRPr="00C93B84" w:rsidRDefault="000071A0" w:rsidP="00923703">
      <w:pPr>
        <w:pStyle w:val="gb-alap"/>
        <w:spacing w:after="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93B8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 fenti rendelkezések arra a személyre is alkalmazandók, aki a bejelentésben foglaltakról érdemi információval rendelkezhet.</w:t>
      </w:r>
    </w:p>
    <w:p w14:paraId="1651F9DB" w14:textId="4468A54A" w:rsidR="000071A0" w:rsidRPr="00C93B84" w:rsidRDefault="000071A0" w:rsidP="00923703">
      <w:pPr>
        <w:pStyle w:val="gb-alap"/>
        <w:spacing w:after="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93B8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 bejelentések kezeléséért felelős személy a bejelentéssel összefüggő titoktartási kötelezettségvállalásra vonatkozó kötelezettséget kell vállalnia.</w:t>
      </w:r>
    </w:p>
    <w:p w14:paraId="61EAFE3B" w14:textId="77777777" w:rsidR="000071A0" w:rsidRPr="00C93B84" w:rsidRDefault="000071A0" w:rsidP="00923703">
      <w:pPr>
        <w:pStyle w:val="gb-alap"/>
        <w:spacing w:after="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93B8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 felelős személyt helyettesítő munkatárs, valamint a vezetők és a bejelentés kivizsgálásában részt vevő bármely más személy külön titoktartási nyilatkozatot írnak alá.</w:t>
      </w:r>
    </w:p>
    <w:p w14:paraId="0F27F5B4" w14:textId="77777777" w:rsidR="000071A0" w:rsidRPr="00C93B84" w:rsidRDefault="000071A0" w:rsidP="00923703">
      <w:pPr>
        <w:pStyle w:val="gb-alap"/>
        <w:spacing w:after="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93B8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 titoktartási kötelezettségvállalások célja:</w:t>
      </w:r>
    </w:p>
    <w:p w14:paraId="0B09ACD2" w14:textId="77777777" w:rsidR="000071A0" w:rsidRPr="00C93B84" w:rsidRDefault="000071A0" w:rsidP="00021407">
      <w:pPr>
        <w:pStyle w:val="gb-felsorolsalap"/>
        <w:numPr>
          <w:ilvl w:val="0"/>
          <w:numId w:val="29"/>
        </w:numPr>
        <w:tabs>
          <w:tab w:val="clear" w:pos="2565"/>
          <w:tab w:val="num" w:pos="567"/>
          <w:tab w:val="left" w:pos="1134"/>
        </w:tabs>
        <w:spacing w:after="0"/>
        <w:ind w:left="1134" w:hanging="567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93B8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 titoktartás biztosítása, így;</w:t>
      </w:r>
    </w:p>
    <w:p w14:paraId="0D37B122" w14:textId="77777777" w:rsidR="000071A0" w:rsidRPr="00C93B84" w:rsidRDefault="000071A0" w:rsidP="00021407">
      <w:pPr>
        <w:pStyle w:val="gb-felsorolsalap"/>
        <w:numPr>
          <w:ilvl w:val="0"/>
          <w:numId w:val="29"/>
        </w:numPr>
        <w:tabs>
          <w:tab w:val="clear" w:pos="2565"/>
          <w:tab w:val="num" w:pos="567"/>
          <w:tab w:val="left" w:pos="1134"/>
        </w:tabs>
        <w:spacing w:after="0"/>
        <w:ind w:left="1134" w:hanging="567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93B8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annak biztosítása, hogy a fent említett személyek a közölt adatokat ne használják fel nem megfelelő célokra;</w:t>
      </w:r>
    </w:p>
    <w:p w14:paraId="2C932BB6" w14:textId="77777777" w:rsidR="000071A0" w:rsidRPr="00C93B84" w:rsidRDefault="000071A0" w:rsidP="00021407">
      <w:pPr>
        <w:pStyle w:val="gb-felsorolsalap"/>
        <w:numPr>
          <w:ilvl w:val="0"/>
          <w:numId w:val="29"/>
        </w:numPr>
        <w:tabs>
          <w:tab w:val="clear" w:pos="2565"/>
          <w:tab w:val="num" w:pos="567"/>
          <w:tab w:val="left" w:pos="1134"/>
        </w:tabs>
        <w:spacing w:after="0"/>
        <w:ind w:left="1134" w:hanging="567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93B8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az adatmegőrzési idő tiszteletben tartása;</w:t>
      </w:r>
    </w:p>
    <w:p w14:paraId="08EDDBE0" w14:textId="68141915" w:rsidR="000071A0" w:rsidRPr="00C93B84" w:rsidRDefault="000071A0" w:rsidP="00021407">
      <w:pPr>
        <w:pStyle w:val="gb-felsorolsalap"/>
        <w:numPr>
          <w:ilvl w:val="0"/>
          <w:numId w:val="29"/>
        </w:numPr>
        <w:tabs>
          <w:tab w:val="clear" w:pos="2565"/>
          <w:tab w:val="num" w:pos="567"/>
          <w:tab w:val="left" w:pos="1134"/>
        </w:tabs>
        <w:spacing w:after="0"/>
        <w:ind w:left="1134" w:hanging="567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93B8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annak biztosítása, hogy az eljárás végén valamennyi kézi vagy számítógépes személyes adathordozó, valamint, hogy az összes másolat megsemmisítése megtörténjen, függetlenül az adathordozótól.</w:t>
      </w:r>
    </w:p>
    <w:p w14:paraId="342049E3" w14:textId="5CA676CE" w:rsidR="000071A0" w:rsidRPr="00C93B84" w:rsidRDefault="000071A0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283591" w14:textId="0815F55E" w:rsidR="00F129A9" w:rsidRPr="00C93B84" w:rsidRDefault="00F129A9" w:rsidP="00923703">
      <w:pPr>
        <w:pStyle w:val="Cmsor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BEJELENTÉSEK RÖGZÍTÉSE</w:t>
      </w:r>
    </w:p>
    <w:p w14:paraId="78F0487C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082C926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Ha a belső visszaélés-bejelentési rendszer keretében a bejelentő hozzájárulását igénylő, rögzített telefonvonalat vagy egyéb rögzített hangüzenetküldő rendszert használnak, a belső visszaélés-bejelentési rendszer működtetője a szóbeli bejelentést</w:t>
      </w:r>
    </w:p>
    <w:p w14:paraId="0801AEDE" w14:textId="77777777" w:rsidR="006855C1" w:rsidRPr="00C93B84" w:rsidRDefault="006855C1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46B8E18" w14:textId="77E9E087" w:rsidR="00F129A9" w:rsidRPr="00C93B84" w:rsidRDefault="00F129A9" w:rsidP="002B752F">
      <w:pPr>
        <w:pStyle w:val="Listaszerbekezds"/>
        <w:numPr>
          <w:ilvl w:val="0"/>
          <w:numId w:val="30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személyes adatok védelmére vonatkozó előírások szerint megtett tájékoztatást követően</w:t>
      </w:r>
      <w:r w:rsidR="0074769A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tartós és visszakereshető formában rögzíti, vagy</w:t>
      </w:r>
    </w:p>
    <w:p w14:paraId="5D372002" w14:textId="31357F78" w:rsidR="00F129A9" w:rsidRPr="00C93B84" w:rsidRDefault="00F129A9" w:rsidP="0074769A">
      <w:pPr>
        <w:pStyle w:val="Listaszerbekezds"/>
        <w:numPr>
          <w:ilvl w:val="0"/>
          <w:numId w:val="30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írásba foglalja és – annak ellenőrzésére, helyesbítésére, aláírással történő elfogadására vonatkozó lehetőség biztosítása mellett – a bejelentő számára másodpéldányban átadja.</w:t>
      </w:r>
    </w:p>
    <w:p w14:paraId="26D3DF25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244FEE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Ha a belső visszaélés-bejelentési rendszer keretében nem használna ilyen rendszereket, a belső visszaélés-bejelentési rendszer működtetője a szóbeli bejelentést írásba foglalja és – annak ellenőrzésére, helyesbítésére, aláírással történő elfogadására vonatkozó lehetőség biztosítása mellett – a bejelentő számára másodpéldányban átadja.</w:t>
      </w:r>
    </w:p>
    <w:p w14:paraId="711B2DDB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ABB26F1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Ha a bejelentő személyesen teszi meg a bejelentését, a belső visszaélés-bejelentési rendszer működtetője a szóbeli bejelentést</w:t>
      </w:r>
    </w:p>
    <w:p w14:paraId="38D1B31C" w14:textId="5353FC18" w:rsidR="00F129A9" w:rsidRPr="00C93B84" w:rsidRDefault="00F129A9" w:rsidP="0074769A">
      <w:pPr>
        <w:pStyle w:val="Listaszerbekezds"/>
        <w:numPr>
          <w:ilvl w:val="0"/>
          <w:numId w:val="33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személyes adatok védelmére vonatkozó előírások szerint megtett tájékoztatást követően – tartós és visszakereshető formában rögzíti, vagy</w:t>
      </w:r>
    </w:p>
    <w:p w14:paraId="5FD0FE8E" w14:textId="11F071F6" w:rsidR="00F129A9" w:rsidRPr="00C93B84" w:rsidRDefault="00F129A9" w:rsidP="0074769A">
      <w:pPr>
        <w:pStyle w:val="Listaszerbekezds"/>
        <w:numPr>
          <w:ilvl w:val="0"/>
          <w:numId w:val="33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írásba foglalja és – annak ellenőrzésére, helyesbítésére, aláírással történő elfogadására vonatkozó lehetőség biztosítása mellett – a bejelentő számára másodpéldányban átadja.</w:t>
      </w:r>
    </w:p>
    <w:p w14:paraId="6FC26F11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12BC515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belső visszaélés-bejelentési rendszer működtetője a szóbeli bejelentés írásba foglalása során teljes és pontos jegyzőkönyvet köteles készíteni.</w:t>
      </w:r>
    </w:p>
    <w:p w14:paraId="57346B4D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Szóbeli bejelentés esetén a bejelentő figyelmét fel kell hívni a rosszhiszemű bejelentés következményeire, a bejelentés kivizsgálására irányadó eljárási szabályokra és arra, hogy személyazonosságát – ha az annak megállapításához szükséges adatokat megadja – a vizsgálat valamennyi szakaszában bizalmasan kezelik.</w:t>
      </w:r>
    </w:p>
    <w:p w14:paraId="05E9048C" w14:textId="77777777" w:rsidR="000C5A4F" w:rsidRPr="00C93B84" w:rsidRDefault="000C5A4F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E4F9160" w14:textId="77777777" w:rsidR="008566FF" w:rsidRPr="00C93B84" w:rsidRDefault="008566FF" w:rsidP="00923703">
      <w:pPr>
        <w:pStyle w:val="Cmsor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BEJELENTÉSEK KIVIZSGÁLÁSA</w:t>
      </w:r>
    </w:p>
    <w:p w14:paraId="56B946B8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14:paraId="780301ED" w14:textId="417805F4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1. A belső visszaélés-bejelentési rendszert a foglalkoztatónál egy erre a célra kijelölt, pártatlan személy vagy szervezeti egység működtetheti.</w:t>
      </w:r>
    </w:p>
    <w:p w14:paraId="028A95F5" w14:textId="70D6E949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F77908" w14:textId="5CA09740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 xml:space="preserve">2. A belső visszaélés-bejelentési rendszer működtetője a belső visszaélés-bejelentési rendszerben tett írásbeli bejelentés kézhezvételétől számított </w:t>
      </w:r>
      <w:r w:rsidRPr="00C93B84">
        <w:rPr>
          <w:rFonts w:ascii="Times New Roman" w:hAnsi="Times New Roman" w:cs="Times New Roman"/>
          <w:b/>
          <w:bCs/>
          <w:color w:val="000000"/>
        </w:rPr>
        <w:t>hét napon</w:t>
      </w:r>
      <w:r w:rsidRPr="00C93B84">
        <w:rPr>
          <w:rFonts w:ascii="Times New Roman" w:hAnsi="Times New Roman" w:cs="Times New Roman"/>
          <w:color w:val="000000"/>
        </w:rPr>
        <w:t xml:space="preserve"> belül a bejelentés megtételéről visszaigazolást küld a bejelentő számára. A visszaigazolás keretében a bejelentő részére általános tájékoztatást kell nyújtani az e törvény szerinti eljárási és adatkezelési szabályokról.</w:t>
      </w:r>
    </w:p>
    <w:p w14:paraId="6DFBD851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7F20D4" w14:textId="6DCC4571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3. A belső visszaélés-bejelentési rendszer működtetője a bejelentésben foglaltakat a körülmények által lehetővé tett legrövidebb időn belül, de legfeljebb a bejelentés beérkezésétől számított harminc napon belül kivizsgálja. Ezt a határidőt különösen indokolt esetben, a bejelentő egyidejű tájékoztatása mellett lehet meghosszabbítani. A bejelentőt ebben az esetben a kivizsgálás várható időpontjáról és a kivizsgálás meghosszabbítása indokairól kell tájékoztatni. A bejelentés kivizsgálásának és a bejelentő tájékoztatásának határideje a meghosszabbítás esetén sem haladhatja meg a három hónapot.</w:t>
      </w:r>
    </w:p>
    <w:p w14:paraId="7DCF03DC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61B34D1" w14:textId="7BE997E6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 xml:space="preserve">3. A bejelentések kivizsgálásában való közreműködéssel szerződés keretében bejelentővédelmi ügyvéd vagy más külső szervezet is megbízható. </w:t>
      </w:r>
    </w:p>
    <w:p w14:paraId="652AC237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CC5FA8F" w14:textId="75E025B1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4. A bejelentés kivizsgálása során a belső visszaélés-bejelentési rendszer működtetője kapcsolatot tart a bejelentővel, ennek keretében a bejelentés kiegészítésére, pontosítására, a tényállás tisztázására, valamint további információk rendelkezésre bocsátására hívhatja fel a bejelentőt.</w:t>
      </w:r>
    </w:p>
    <w:p w14:paraId="30BCDEBE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22A2879" w14:textId="50CD4C1A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5. A bejelentés kivizsgálása mellőzhető, ha</w:t>
      </w:r>
    </w:p>
    <w:p w14:paraId="365F92C8" w14:textId="7DAC350B" w:rsidR="00011D25" w:rsidRPr="00C93B84" w:rsidRDefault="00011D25" w:rsidP="009631A9">
      <w:pPr>
        <w:pStyle w:val="Listaszerbekezds"/>
        <w:numPr>
          <w:ilvl w:val="0"/>
          <w:numId w:val="35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bejelentést azonosíthatatlan bejelentő tette meg,</w:t>
      </w:r>
    </w:p>
    <w:p w14:paraId="0B8EE0EB" w14:textId="466A4806" w:rsidR="00011D25" w:rsidRPr="00C93B84" w:rsidRDefault="00011D25" w:rsidP="009631A9">
      <w:pPr>
        <w:pStyle w:val="Listaszerbekezds"/>
        <w:numPr>
          <w:ilvl w:val="0"/>
          <w:numId w:val="35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bejelentést nem az erre jogosult személy tette meg,</w:t>
      </w:r>
    </w:p>
    <w:p w14:paraId="03575E2F" w14:textId="73F53E44" w:rsidR="00011D25" w:rsidRPr="00C93B84" w:rsidRDefault="00011D25" w:rsidP="009631A9">
      <w:pPr>
        <w:pStyle w:val="Listaszerbekezds"/>
        <w:numPr>
          <w:ilvl w:val="0"/>
          <w:numId w:val="35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bejelentés ugyanazon bejelentő által tett ismételt, a korábbi bejelentéssel azonos tartalmú bejelentés, illetve</w:t>
      </w:r>
    </w:p>
    <w:p w14:paraId="49C4D723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d) a közérdek vagy a nyomós magánérdek sérelme a bejelentésben érintett természetes személy, illetve jogi személy (a továbbiakban együtt: bejelentésben érintett személy) jogainak a bejelentés kivizsgálásából eredő korlátozásával nem állna arányban.</w:t>
      </w:r>
    </w:p>
    <w:p w14:paraId="61F7AF75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7E3E0C" w14:textId="0CEF3E7C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6. A bejelentés kivizsgálása során értékelni kell a bejelentésben foglalt körülmények helytállóságát, és meg kell hozni azokat az intézkedéseket, amelyek alkalmasak visszaélések orvoslására.</w:t>
      </w:r>
    </w:p>
    <w:p w14:paraId="1C7C9393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91F0E27" w14:textId="04666BE4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7. Ha a bejelentés alapján büntetőeljárás kezdeményezése indokolt, akkor intézkedni kell a feljelentés megtételéről.</w:t>
      </w:r>
    </w:p>
    <w:p w14:paraId="7A913747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76EC60F" w14:textId="2C318891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8. A bejelentés kivizsgálásáról vagy annak mellőzéséről és a mellőzés indokáról, a bejelentés kivizsgálásának az eredményéről, a megtett vagy tervezett intézkedésekről a bejelentőt írásban tájékoztatja.</w:t>
      </w:r>
    </w:p>
    <w:p w14:paraId="383B5217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052F29C" w14:textId="49193549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9. Az írásbeli tájékoztatás mellőzhető, ha a belső visszaélés-bejelentési rendszer működtetője a bejelentőt szóban tájékoztatta, aki a tájékoztatást tudomásul vette.</w:t>
      </w:r>
    </w:p>
    <w:p w14:paraId="590BCD1D" w14:textId="7DE362A9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93B84">
        <w:rPr>
          <w:rFonts w:ascii="Times New Roman" w:hAnsi="Times New Roman" w:cs="Times New Roman"/>
          <w:b/>
          <w:bCs/>
          <w:color w:val="000000"/>
        </w:rPr>
        <w:br w:type="page"/>
      </w:r>
    </w:p>
    <w:p w14:paraId="36D1A83F" w14:textId="41E33513" w:rsidR="008241C0" w:rsidRPr="00C93B84" w:rsidRDefault="008241C0" w:rsidP="00C93B84">
      <w:pPr>
        <w:tabs>
          <w:tab w:val="left" w:pos="567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93B84">
        <w:rPr>
          <w:rFonts w:ascii="Times New Roman" w:hAnsi="Times New Roman" w:cs="Times New Roman"/>
          <w:b/>
          <w:bCs/>
          <w:color w:val="000000"/>
        </w:rPr>
        <w:lastRenderedPageBreak/>
        <w:t xml:space="preserve">1. számú melléklet </w:t>
      </w:r>
      <w:r w:rsidR="00D92B93" w:rsidRPr="00C93B84">
        <w:rPr>
          <w:rFonts w:ascii="Times New Roman" w:hAnsi="Times New Roman" w:cs="Times New Roman"/>
          <w:b/>
          <w:bCs/>
          <w:color w:val="000000"/>
        </w:rPr>
        <w:t>–</w:t>
      </w:r>
      <w:r w:rsidRPr="00C93B8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4627E" w:rsidRPr="00C93B84">
        <w:rPr>
          <w:rFonts w:ascii="Times New Roman" w:hAnsi="Times New Roman" w:cs="Times New Roman"/>
          <w:b/>
          <w:bCs/>
          <w:color w:val="000000"/>
        </w:rPr>
        <w:t>Adatkezelési tájékoztató</w:t>
      </w:r>
    </w:p>
    <w:p w14:paraId="24910D66" w14:textId="77777777" w:rsidR="00D92B93" w:rsidRPr="00C93B84" w:rsidRDefault="00D92B9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22B2C99" w14:textId="12E058A6" w:rsidR="00A53010" w:rsidRPr="00C93B84" w:rsidRDefault="00A53010" w:rsidP="00923703">
      <w:pPr>
        <w:pStyle w:val="Cmsor1"/>
        <w:numPr>
          <w:ilvl w:val="0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ADATAKEZELÉS CÉLJA</w:t>
      </w:r>
      <w:r w:rsidR="00265D07" w:rsidRPr="00C93B84">
        <w:rPr>
          <w:rFonts w:ascii="Times New Roman" w:hAnsi="Times New Roman" w:cs="Times New Roman"/>
          <w:bCs w:val="0"/>
          <w:kern w:val="0"/>
          <w:szCs w:val="22"/>
        </w:rPr>
        <w:t>,</w:t>
      </w:r>
      <w:r w:rsidRPr="00C93B84">
        <w:rPr>
          <w:rFonts w:ascii="Times New Roman" w:hAnsi="Times New Roman" w:cs="Times New Roman"/>
          <w:bCs w:val="0"/>
          <w:kern w:val="0"/>
          <w:szCs w:val="22"/>
        </w:rPr>
        <w:t xml:space="preserve"> ADATVÉDELMI TSZTSÉGVISELŐ ÉS ADATFELDOLGOZÓ</w:t>
      </w:r>
    </w:p>
    <w:p w14:paraId="4C064B19" w14:textId="77777777" w:rsidR="00D92B93" w:rsidRPr="00C93B84" w:rsidRDefault="00D92B9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2FC5A94" w14:textId="157BD392" w:rsidR="00D92B93" w:rsidRPr="00C93B84" w:rsidRDefault="00D92B9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Az adatkezelés célja, hogy az Alkuszhoz beérkező olyan panaszok bejelentések elbírálása, amelyek elintézése</w:t>
      </w:r>
      <w:r w:rsidRPr="00C93B8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93B84">
        <w:rPr>
          <w:rFonts w:ascii="Times New Roman" w:hAnsi="Times New Roman" w:cs="Times New Roman"/>
        </w:rPr>
        <w:t xml:space="preserve">a panaszokról, a közérdekű bejelentésekről, valamint a visszaélések bejelentésével összefüggő szabályokról szóló 2023. évi XXV. törvény alapján (továbbiakban „Panasz törvény”) hatálya alá tartozik </w:t>
      </w:r>
    </w:p>
    <w:p w14:paraId="4EDFF6B3" w14:textId="77777777" w:rsidR="00A53010" w:rsidRPr="00C93B84" w:rsidRDefault="00A53010" w:rsidP="00923703">
      <w:pPr>
        <w:pStyle w:val="Nincstrkz"/>
        <w:jc w:val="both"/>
        <w:rPr>
          <w:rFonts w:ascii="Times New Roman" w:hAnsi="Times New Roman" w:cs="Times New Roman"/>
        </w:rPr>
      </w:pPr>
    </w:p>
    <w:p w14:paraId="01082339" w14:textId="4BC40ABC" w:rsidR="00A53010" w:rsidRPr="00EE4845" w:rsidRDefault="00A53010" w:rsidP="00923703">
      <w:pPr>
        <w:pStyle w:val="Nincstrkz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4845">
        <w:rPr>
          <w:rFonts w:ascii="Times New Roman" w:eastAsia="Times New Roman" w:hAnsi="Times New Roman" w:cs="Times New Roman"/>
          <w:color w:val="000000"/>
          <w:lang w:eastAsia="hu-HU"/>
        </w:rPr>
        <w:t>Adatvédelmi tisztviselő elérhetősége E-mail:</w:t>
      </w:r>
      <w:r w:rsidR="00EE4845">
        <w:rPr>
          <w:rFonts w:ascii="Times New Roman" w:eastAsia="Times New Roman" w:hAnsi="Times New Roman" w:cs="Times New Roman"/>
          <w:color w:val="000000"/>
          <w:lang w:eastAsia="hu-HU"/>
        </w:rPr>
        <w:t xml:space="preserve"> biztositas@vipalkusz.hu</w:t>
      </w:r>
    </w:p>
    <w:p w14:paraId="303BEE4A" w14:textId="65688D3B" w:rsidR="00A53010" w:rsidRPr="00C93B84" w:rsidRDefault="00A53010" w:rsidP="00923703">
      <w:pPr>
        <w:pStyle w:val="Nincstrkz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4845">
        <w:rPr>
          <w:rFonts w:ascii="Times New Roman" w:eastAsia="Times New Roman" w:hAnsi="Times New Roman" w:cs="Times New Roman"/>
          <w:color w:val="000000"/>
          <w:lang w:eastAsia="hu-HU"/>
        </w:rPr>
        <w:t>Levelezési cím:</w:t>
      </w:r>
      <w:r w:rsidRPr="00C93B8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EE4845" w:rsidRPr="00EE4845">
        <w:rPr>
          <w:rFonts w:ascii="Times New Roman" w:eastAsia="Times New Roman" w:hAnsi="Times New Roman" w:cs="Times New Roman"/>
          <w:color w:val="000000"/>
          <w:lang w:eastAsia="hu-HU"/>
        </w:rPr>
        <w:t>1037 Budapest Bécsi út 314/D. ¼.</w:t>
      </w:r>
    </w:p>
    <w:p w14:paraId="57608149" w14:textId="77777777" w:rsidR="00A53010" w:rsidRPr="00C93B84" w:rsidRDefault="00A53010" w:rsidP="00923703">
      <w:pPr>
        <w:pStyle w:val="Nincstrkz"/>
        <w:jc w:val="both"/>
        <w:rPr>
          <w:rStyle w:val="markedcontent"/>
          <w:rFonts w:ascii="Times New Roman" w:hAnsi="Times New Roman" w:cs="Times New Roman"/>
        </w:rPr>
      </w:pPr>
    </w:p>
    <w:p w14:paraId="2C4CAEB4" w14:textId="77777777" w:rsidR="00A53010" w:rsidRPr="00C93B84" w:rsidRDefault="00A53010" w:rsidP="00923703">
      <w:pPr>
        <w:pStyle w:val="Nincstrkz"/>
        <w:jc w:val="both"/>
        <w:rPr>
          <w:rStyle w:val="markedcontent"/>
          <w:rFonts w:ascii="Times New Roman" w:hAnsi="Times New Roman" w:cs="Times New Roman"/>
          <w:b/>
          <w:bCs/>
          <w:u w:val="single"/>
        </w:rPr>
      </w:pPr>
      <w:r w:rsidRPr="00C93B84">
        <w:rPr>
          <w:rStyle w:val="markedcontent"/>
          <w:rFonts w:ascii="Times New Roman" w:hAnsi="Times New Roman" w:cs="Times New Roman"/>
          <w:b/>
          <w:bCs/>
          <w:u w:val="single"/>
        </w:rPr>
        <w:t>Adatfeldolgozó</w:t>
      </w:r>
    </w:p>
    <w:p w14:paraId="14D6F96C" w14:textId="77777777" w:rsidR="00A53010" w:rsidRPr="00C93B84" w:rsidRDefault="00A53010" w:rsidP="00923703">
      <w:pPr>
        <w:pStyle w:val="Nincstrkz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t xml:space="preserve">Az Alkusz tevékenysége ellátásához jogosult adatfeldolgozót igénybe venni. Az adatfeldolgozók önálló döntést nem hoznak, kizárólag az Alkusszal kötött szerződés, és a kapott utasítások szerint jogosultak eljárni, az Alkusz nevében. Az Alkusz ellenőrzi az adatfeldolgozók munkáját. </w:t>
      </w:r>
    </w:p>
    <w:p w14:paraId="162B6965" w14:textId="77777777" w:rsidR="00A53010" w:rsidRPr="00C93B84" w:rsidRDefault="00A53010" w:rsidP="00923703">
      <w:pPr>
        <w:pStyle w:val="Nincstrkz"/>
        <w:jc w:val="both"/>
        <w:rPr>
          <w:rFonts w:ascii="Times New Roman" w:hAnsi="Times New Roman" w:cs="Times New Roman"/>
        </w:rPr>
      </w:pPr>
    </w:p>
    <w:p w14:paraId="1A771445" w14:textId="77777777" w:rsidR="00A53010" w:rsidRPr="00C93B84" w:rsidRDefault="00A53010" w:rsidP="00923703">
      <w:pPr>
        <w:pStyle w:val="Nincstrkz"/>
        <w:jc w:val="both"/>
        <w:rPr>
          <w:rFonts w:ascii="Times New Roman" w:hAnsi="Times New Roman" w:cs="Times New Roman"/>
        </w:rPr>
      </w:pPr>
      <w:r w:rsidRPr="00EE4845">
        <w:rPr>
          <w:rFonts w:ascii="Times New Roman" w:hAnsi="Times New Roman" w:cs="Times New Roman"/>
        </w:rPr>
        <w:t>Igénybe vett adatfeldolgozók (beleértve az informatikai rendszer üzemeltetésre igénybe vett szolgáltatók) adatai:</w:t>
      </w:r>
    </w:p>
    <w:p w14:paraId="63CD282C" w14:textId="77777777" w:rsidR="00A53010" w:rsidRPr="00C93B84" w:rsidRDefault="00A53010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F6A4403" w14:textId="33BCCA3C" w:rsidR="00D92B93" w:rsidRPr="00C93B84" w:rsidRDefault="00D92B93" w:rsidP="00923703">
      <w:pPr>
        <w:pStyle w:val="Cmsor1"/>
        <w:numPr>
          <w:ilvl w:val="0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KEZELT ADATOK KÖRE</w:t>
      </w:r>
    </w:p>
    <w:p w14:paraId="430BF2D7" w14:textId="77777777" w:rsidR="00D92B93" w:rsidRPr="00C93B84" w:rsidRDefault="00D92B9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17D88D" w14:textId="4A7052E4" w:rsidR="00D92B93" w:rsidRPr="00C93B84" w:rsidRDefault="00D92B9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 xml:space="preserve"> Alkusz a következő személyes adatokat kezeli: </w:t>
      </w:r>
    </w:p>
    <w:p w14:paraId="307E5681" w14:textId="7378D9AC" w:rsidR="00D92B93" w:rsidRPr="00C93B84" w:rsidRDefault="00D92B93" w:rsidP="00C93B84">
      <w:pPr>
        <w:pStyle w:val="Listaszerbekezds"/>
        <w:numPr>
          <w:ilvl w:val="0"/>
          <w:numId w:val="37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bejelentőnek,</w:t>
      </w:r>
    </w:p>
    <w:p w14:paraId="79C95D7D" w14:textId="5CD834C7" w:rsidR="00D92B93" w:rsidRPr="00C93B84" w:rsidRDefault="00D92B93" w:rsidP="00C93B84">
      <w:pPr>
        <w:pStyle w:val="Listaszerbekezds"/>
        <w:numPr>
          <w:ilvl w:val="0"/>
          <w:numId w:val="37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annak a személynek, akinek a magatartása vagy mulasztása a bejelentésre okot adott, és</w:t>
      </w:r>
    </w:p>
    <w:p w14:paraId="7C0423FF" w14:textId="19166358" w:rsidR="00D92B93" w:rsidRPr="00C93B84" w:rsidRDefault="00D92B93" w:rsidP="00C93B84">
      <w:pPr>
        <w:pStyle w:val="Listaszerbekezds"/>
        <w:numPr>
          <w:ilvl w:val="0"/>
          <w:numId w:val="37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annak a személynek, aki a bejelentésben foglaltakról érdemi információval rendelkezhet,</w:t>
      </w:r>
      <w:r w:rsidR="00C93B84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 xml:space="preserve">a bejelentés kivizsgálásához elengedhetetlenül szükséges személyes adatai </w:t>
      </w:r>
    </w:p>
    <w:p w14:paraId="02C0A10F" w14:textId="77777777" w:rsidR="00D92B93" w:rsidRPr="00C93B84" w:rsidRDefault="00D92B9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BD1955" w14:textId="4C60B731" w:rsidR="00D92B93" w:rsidRPr="00C93B84" w:rsidRDefault="00D92B93" w:rsidP="00923703">
      <w:pPr>
        <w:pStyle w:val="Cmsor1"/>
        <w:numPr>
          <w:ilvl w:val="0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ADATKEZELÉS JOGALAPJA</w:t>
      </w:r>
    </w:p>
    <w:p w14:paraId="447B4EC8" w14:textId="77777777" w:rsidR="00D92B93" w:rsidRPr="00C93B84" w:rsidRDefault="00D92B9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CE0D0CB" w14:textId="70F994D1" w:rsidR="00D92B93" w:rsidRPr="00C93B84" w:rsidRDefault="00D92B93" w:rsidP="00C93B84">
      <w:pPr>
        <w:pStyle w:val="Nincstrkz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t xml:space="preserve">Az adatkezelés az (EU) 2016/679 európai parlamenti és tanácsi rendelet (a továbbiakban:GDPR) 6. cikk (1) bekezdés </w:t>
      </w:r>
      <w:r w:rsidR="00F129A9" w:rsidRPr="00C93B84">
        <w:rPr>
          <w:rFonts w:ascii="Times New Roman" w:hAnsi="Times New Roman" w:cs="Times New Roman"/>
        </w:rPr>
        <w:t>c</w:t>
      </w:r>
      <w:r w:rsidRPr="00C93B84">
        <w:rPr>
          <w:rFonts w:ascii="Times New Roman" w:hAnsi="Times New Roman" w:cs="Times New Roman"/>
        </w:rPr>
        <w:t>) pontján alapul</w:t>
      </w:r>
      <w:r w:rsidR="00F129A9" w:rsidRPr="00C93B84">
        <w:rPr>
          <w:rFonts w:ascii="Times New Roman" w:hAnsi="Times New Roman" w:cs="Times New Roman"/>
        </w:rPr>
        <w:t xml:space="preserve"> (az adatkezelés az adatkezelőre vonatkozó jogi kötelezettség teljesítéséhez szükséges) t</w:t>
      </w:r>
      <w:r w:rsidRPr="00C93B84">
        <w:rPr>
          <w:rFonts w:ascii="Times New Roman" w:hAnsi="Times New Roman" w:cs="Times New Roman"/>
        </w:rPr>
        <w:t xml:space="preserve">ekintettel a Panasz tv. </w:t>
      </w:r>
      <w:r w:rsidR="00F129A9" w:rsidRPr="00C93B84">
        <w:rPr>
          <w:rFonts w:ascii="Times New Roman" w:hAnsi="Times New Roman" w:cs="Times New Roman"/>
        </w:rPr>
        <w:t xml:space="preserve">26. </w:t>
      </w:r>
      <w:r w:rsidRPr="00C93B84">
        <w:rPr>
          <w:rFonts w:ascii="Times New Roman" w:hAnsi="Times New Roman" w:cs="Times New Roman"/>
        </w:rPr>
        <w:t>§-ának rendelkezéseire, figyelembe véve a GDPR 9.</w:t>
      </w:r>
      <w:r w:rsidR="00F129A9" w:rsidRPr="00C93B84">
        <w:rPr>
          <w:rFonts w:ascii="Times New Roman" w:hAnsi="Times New Roman" w:cs="Times New Roman"/>
        </w:rPr>
        <w:t xml:space="preserve"> </w:t>
      </w:r>
      <w:r w:rsidRPr="00C93B84">
        <w:rPr>
          <w:rFonts w:ascii="Times New Roman" w:hAnsi="Times New Roman" w:cs="Times New Roman"/>
        </w:rPr>
        <w:t>cikk (2) bekezdés f) és g) pontját is.</w:t>
      </w:r>
    </w:p>
    <w:p w14:paraId="45941D23" w14:textId="77777777" w:rsidR="00D92B93" w:rsidRPr="00C93B84" w:rsidRDefault="00D92B9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1619EF0" w14:textId="6C102E30" w:rsidR="00F129A9" w:rsidRPr="00C93B84" w:rsidRDefault="00F129A9" w:rsidP="00923703">
      <w:pPr>
        <w:pStyle w:val="Cmsor1"/>
        <w:numPr>
          <w:ilvl w:val="0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SZEMÉLYES ADATOK CÍMZETTJEI</w:t>
      </w:r>
    </w:p>
    <w:p w14:paraId="4607597B" w14:textId="77777777" w:rsidR="00D92B93" w:rsidRPr="00C93B84" w:rsidRDefault="00D92B9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9B466BA" w14:textId="472741A9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Alkusz a bejelentés kivizsgálásában közreműködő bejelentővédelmi ügyvéd, illetve külső szervezet részére továbbíthatja az általa kezelt adatokat a bejelentés kapcsán.</w:t>
      </w:r>
    </w:p>
    <w:p w14:paraId="11BB7AEF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D0F9BA4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 xml:space="preserve">A bejelentő személyes adatai csak bejelentés alapján kezdeményezett eljárás lefolytatására hatáskörrel rendelkező szerv részére adhatóak át, ha e szerv annak kezelésére törvény alapján jogosult, vagy az adatai továbbításához bejelentő hozzájárult. </w:t>
      </w:r>
    </w:p>
    <w:p w14:paraId="1CC63A36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A44A8C5" w14:textId="537E59A8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bejelentő személyes adatai hozzájárulása nélkül nem hozhatóak nyilvánosságra.</w:t>
      </w:r>
    </w:p>
    <w:p w14:paraId="645961F0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EF234CB" w14:textId="7EE26835" w:rsidR="00F129A9" w:rsidRPr="00C93B84" w:rsidRDefault="00F129A9" w:rsidP="00923703">
      <w:pPr>
        <w:pStyle w:val="Cmsor1"/>
        <w:numPr>
          <w:ilvl w:val="0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color w:val="000000"/>
        </w:rPr>
        <w:t>SZEMÉLYES ADATOK TÁROLÁSÁNAK IDEJE</w:t>
      </w:r>
    </w:p>
    <w:p w14:paraId="027F5E8C" w14:textId="77777777" w:rsidR="000071A0" w:rsidRPr="00C93B84" w:rsidRDefault="000071A0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7481EB0" w14:textId="77777777" w:rsidR="000071A0" w:rsidRPr="00C93B84" w:rsidRDefault="000071A0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 bejelentési eljárásban keletkezett adatok megőrzésére az alábbi szabályok vonatkoznak:</w:t>
      </w:r>
    </w:p>
    <w:p w14:paraId="54CE3AAD" w14:textId="0D716649" w:rsidR="000071A0" w:rsidRPr="00C93B84" w:rsidRDefault="000071A0" w:rsidP="00C93B84">
      <w:pPr>
        <w:pStyle w:val="gb-felsorolsabc"/>
        <w:tabs>
          <w:tab w:val="clear" w:pos="1474"/>
          <w:tab w:val="num" w:pos="1134"/>
        </w:tabs>
        <w:spacing w:after="0"/>
        <w:ind w:left="1134" w:hanging="567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Azon bejelentések esetén, amelyek nem tartoznak a jelen dokumentumban szabályozott eljárás körébe, amennyiben nem kerül sor intézkedésre, a személyes adatokat haladéktalanul törölni kell. Az anonimizált adatok archiválásra kerülnek.</w:t>
      </w:r>
    </w:p>
    <w:p w14:paraId="06ADD88A" w14:textId="71DA93B1" w:rsidR="000071A0" w:rsidRPr="00C93B84" w:rsidRDefault="000071A0" w:rsidP="00C93B84">
      <w:pPr>
        <w:pStyle w:val="gb-felsorolsabc"/>
        <w:tabs>
          <w:tab w:val="clear" w:pos="1474"/>
          <w:tab w:val="num" w:pos="1134"/>
        </w:tabs>
        <w:spacing w:after="0"/>
        <w:ind w:left="1134" w:hanging="567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 xml:space="preserve">Ha a bejelentést nem követi </w:t>
      </w:r>
      <w:r w:rsidR="00081B5D" w:rsidRPr="00C93B84">
        <w:rPr>
          <w:rFonts w:ascii="Times New Roman" w:hAnsi="Times New Roman"/>
          <w:sz w:val="22"/>
          <w:szCs w:val="22"/>
        </w:rPr>
        <w:t xml:space="preserve">egyéb (hatósági, bírósági) </w:t>
      </w:r>
      <w:r w:rsidRPr="00C93B84">
        <w:rPr>
          <w:rFonts w:ascii="Times New Roman" w:hAnsi="Times New Roman"/>
          <w:sz w:val="22"/>
          <w:szCs w:val="22"/>
        </w:rPr>
        <w:t xml:space="preserve">eljárás, az adatokat meg kell semmisíteni vagy archiválni (az adatok anonimizálását követően) az eljárás befejezését </w:t>
      </w:r>
      <w:r w:rsidRPr="00C93B84">
        <w:rPr>
          <w:rFonts w:ascii="Times New Roman" w:hAnsi="Times New Roman"/>
          <w:sz w:val="22"/>
          <w:szCs w:val="22"/>
        </w:rPr>
        <w:lastRenderedPageBreak/>
        <w:t xml:space="preserve">követő két hónapon belül; A fenti megőrzési időre vonatkozó rendelkezések minden adathordozóra vonatkoznak, így fájlokra, e-mailekre, papír alapú dokumentumokra vagy beolvasott adathordozókra, nyomon követésre használt </w:t>
      </w:r>
      <w:r w:rsidR="00C4627E" w:rsidRPr="00C93B84">
        <w:rPr>
          <w:rFonts w:ascii="Times New Roman" w:hAnsi="Times New Roman"/>
          <w:sz w:val="22"/>
          <w:szCs w:val="22"/>
        </w:rPr>
        <w:t>nyilvántartásokra</w:t>
      </w:r>
      <w:r w:rsidRPr="00C93B84">
        <w:rPr>
          <w:rFonts w:ascii="Times New Roman" w:hAnsi="Times New Roman"/>
          <w:sz w:val="22"/>
          <w:szCs w:val="22"/>
        </w:rPr>
        <w:t xml:space="preserve"> stb.</w:t>
      </w:r>
    </w:p>
    <w:p w14:paraId="5658E9DE" w14:textId="1627A997" w:rsidR="000071A0" w:rsidRDefault="000071A0" w:rsidP="00C93B84">
      <w:pPr>
        <w:pStyle w:val="gb-felsorolsabc"/>
        <w:tabs>
          <w:tab w:val="clear" w:pos="1474"/>
          <w:tab w:val="num" w:pos="1134"/>
        </w:tabs>
        <w:spacing w:after="0"/>
        <w:ind w:left="1134" w:hanging="567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 xml:space="preserve">Ha </w:t>
      </w:r>
      <w:r w:rsidR="00081B5D" w:rsidRPr="00C93B84">
        <w:rPr>
          <w:rFonts w:ascii="Times New Roman" w:hAnsi="Times New Roman"/>
          <w:sz w:val="22"/>
          <w:szCs w:val="22"/>
        </w:rPr>
        <w:t xml:space="preserve">egyéb </w:t>
      </w:r>
      <w:r w:rsidRPr="00C93B84">
        <w:rPr>
          <w:rFonts w:ascii="Times New Roman" w:hAnsi="Times New Roman"/>
          <w:sz w:val="22"/>
          <w:szCs w:val="22"/>
        </w:rPr>
        <w:t>eljárás indul, az adatokat az eljárás végéig meg kell őrizni. Ezt követően a törvényes elévülési határidő figyelembevételével az adatokat anonimizálni vagy törölni szükséges.</w:t>
      </w:r>
    </w:p>
    <w:p w14:paraId="6E4E657D" w14:textId="77777777" w:rsidR="00C93B84" w:rsidRPr="00C93B84" w:rsidRDefault="00C93B84" w:rsidP="00C93B84">
      <w:pPr>
        <w:pStyle w:val="gb-felsorolsabc"/>
        <w:numPr>
          <w:ilvl w:val="0"/>
          <w:numId w:val="0"/>
        </w:numPr>
        <w:spacing w:after="0"/>
        <w:ind w:left="1134"/>
        <w:rPr>
          <w:rFonts w:ascii="Times New Roman" w:hAnsi="Times New Roman"/>
          <w:sz w:val="22"/>
          <w:szCs w:val="22"/>
        </w:rPr>
      </w:pPr>
    </w:p>
    <w:p w14:paraId="2C10CB48" w14:textId="77777777" w:rsidR="000071A0" w:rsidRPr="00C93B84" w:rsidRDefault="000071A0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Az anonimizált adatokra a megőrzési időre vonatkozó szabályok nem vonatkoznak, így különösen, ha az adatokat anonimizálják statisztikai célokra vagy a bejelentő rendszer értékelése céljából.</w:t>
      </w:r>
    </w:p>
    <w:p w14:paraId="534C15EB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A2C405A" w14:textId="6EDA31F8" w:rsidR="008D5C69" w:rsidRPr="00C93B84" w:rsidRDefault="008D5C69" w:rsidP="00923703">
      <w:pPr>
        <w:pStyle w:val="Cmsor1"/>
        <w:numPr>
          <w:ilvl w:val="0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ÉRINTETT JOGAI</w:t>
      </w:r>
    </w:p>
    <w:p w14:paraId="1F930EE4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F39C8D" w14:textId="71A69E4D" w:rsidR="008D5C69" w:rsidRPr="00C93B84" w:rsidRDefault="00C4627E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>1. Tájékoztatáshoz fűződő jog</w:t>
      </w:r>
    </w:p>
    <w:p w14:paraId="157DC9D3" w14:textId="77777777" w:rsidR="008D5C69" w:rsidRPr="00C93B84" w:rsidRDefault="008D5C69" w:rsidP="00923703">
      <w:pPr>
        <w:pStyle w:val="Listaszerbekezds"/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EBF287" w14:textId="709B76FE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Alkusz az érintett jogai gyakorlására irányuló kérelmét az annak beérkezésétől számított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legfeljebb egy hónapon belül teljesíti. A kérelem beérkezésének napja a határidőbe nem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számít bele.</w:t>
      </w:r>
    </w:p>
    <w:p w14:paraId="29FF8D3C" w14:textId="4BB24AA3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Alkusz szükség esetén, figyelembe véve a kérelem bonyolultságát és a kérelmek számát,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ezt a határidőt további két hónappal meghosszabbíthatja. A határidő meghosszabbításáról a</w:t>
      </w:r>
    </w:p>
    <w:p w14:paraId="42CFED1B" w14:textId="43CAC664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Alkusz a késedelem okainak megjelölésével a kérelem kézhezvételétől számított egy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hónapon belül tájékoztatja az érintettet.</w:t>
      </w:r>
    </w:p>
    <w:p w14:paraId="23C6F300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556E602" w14:textId="3BF89395" w:rsidR="008D5C69" w:rsidRPr="00C93B84" w:rsidRDefault="00C4627E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>2. Hozzáféréshez való jog</w:t>
      </w:r>
    </w:p>
    <w:p w14:paraId="7FC992FE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F6FF1D" w14:textId="5529BC00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 xml:space="preserve">Az érintett jogosult arra, hogy Alkusz </w:t>
      </w:r>
      <w:r w:rsidR="00A636DB" w:rsidRPr="00C93B84">
        <w:rPr>
          <w:rFonts w:ascii="Times New Roman" w:hAnsi="Times New Roman" w:cs="Times New Roman"/>
          <w:color w:val="000000"/>
        </w:rPr>
        <w:t xml:space="preserve">az adatvédelmi szabályzatában </w:t>
      </w:r>
      <w:r w:rsidRPr="00C93B84">
        <w:rPr>
          <w:rFonts w:ascii="Times New Roman" w:hAnsi="Times New Roman" w:cs="Times New Roman"/>
          <w:color w:val="000000"/>
        </w:rPr>
        <w:t xml:space="preserve">megadott elérhetőségeken keresztül tájékoztatást kérjen arra vonatkozóan, hogy </w:t>
      </w:r>
      <w:r w:rsidR="00A636DB" w:rsidRPr="00C93B84">
        <w:rPr>
          <w:rFonts w:ascii="Times New Roman" w:hAnsi="Times New Roman" w:cs="Times New Roman"/>
          <w:color w:val="000000"/>
        </w:rPr>
        <w:t xml:space="preserve">a Panasz törvény kapcsán megadott </w:t>
      </w:r>
      <w:r w:rsidRPr="00C93B84">
        <w:rPr>
          <w:rFonts w:ascii="Times New Roman" w:hAnsi="Times New Roman" w:cs="Times New Roman"/>
          <w:color w:val="000000"/>
        </w:rPr>
        <w:t>személyes adatainak kezelése folyamatban van-e, és ha ilyen adatkezelés folyamatban van, jogosult arra, hogy megismerje azt, hogy az Alkusz</w:t>
      </w:r>
      <w:r w:rsidR="00A53010" w:rsidRPr="00C93B84">
        <w:rPr>
          <w:rFonts w:ascii="Times New Roman" w:hAnsi="Times New Roman" w:cs="Times New Roman"/>
          <w:color w:val="000000"/>
        </w:rPr>
        <w:t>:</w:t>
      </w:r>
    </w:p>
    <w:p w14:paraId="5DA5DFB6" w14:textId="212BAAD7" w:rsidR="008D5C69" w:rsidRPr="002247AF" w:rsidRDefault="008D5C69" w:rsidP="002247AF">
      <w:pPr>
        <w:pStyle w:val="Listaszerbekezds"/>
        <w:numPr>
          <w:ilvl w:val="0"/>
          <w:numId w:val="39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2247AF">
        <w:rPr>
          <w:rFonts w:ascii="Times New Roman" w:hAnsi="Times New Roman" w:cs="Times New Roman"/>
          <w:color w:val="000000"/>
        </w:rPr>
        <w:t>milyen személyes adatait;</w:t>
      </w:r>
    </w:p>
    <w:p w14:paraId="3F8443B3" w14:textId="28262DD0" w:rsidR="008D5C69" w:rsidRPr="002247AF" w:rsidRDefault="008D5C69" w:rsidP="002247AF">
      <w:pPr>
        <w:pStyle w:val="Listaszerbekezds"/>
        <w:numPr>
          <w:ilvl w:val="0"/>
          <w:numId w:val="39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2247AF">
        <w:rPr>
          <w:rFonts w:ascii="Times New Roman" w:hAnsi="Times New Roman" w:cs="Times New Roman"/>
          <w:color w:val="000000"/>
        </w:rPr>
        <w:t>milyen jogalapon;</w:t>
      </w:r>
    </w:p>
    <w:p w14:paraId="50260A29" w14:textId="6C94788B" w:rsidR="008D5C69" w:rsidRPr="002247AF" w:rsidRDefault="008D5C69" w:rsidP="002247AF">
      <w:pPr>
        <w:pStyle w:val="Listaszerbekezds"/>
        <w:numPr>
          <w:ilvl w:val="0"/>
          <w:numId w:val="39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2247AF">
        <w:rPr>
          <w:rFonts w:ascii="Times New Roman" w:hAnsi="Times New Roman" w:cs="Times New Roman"/>
          <w:color w:val="000000"/>
        </w:rPr>
        <w:t>milyen adatkezelési cél miatt;</w:t>
      </w:r>
    </w:p>
    <w:p w14:paraId="6B3A2BAF" w14:textId="64BF61F8" w:rsidR="008D5C69" w:rsidRPr="002247AF" w:rsidRDefault="008D5C69" w:rsidP="002247AF">
      <w:pPr>
        <w:pStyle w:val="Listaszerbekezds"/>
        <w:numPr>
          <w:ilvl w:val="0"/>
          <w:numId w:val="39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2247AF">
        <w:rPr>
          <w:rFonts w:ascii="Times New Roman" w:hAnsi="Times New Roman" w:cs="Times New Roman"/>
          <w:color w:val="000000"/>
        </w:rPr>
        <w:t>mennyi ideig</w:t>
      </w:r>
    </w:p>
    <w:p w14:paraId="427273F0" w14:textId="3CBC4E40" w:rsidR="008D5C69" w:rsidRPr="002247AF" w:rsidRDefault="00A636DB" w:rsidP="002247AF">
      <w:pPr>
        <w:pStyle w:val="Listaszerbekezds"/>
        <w:numPr>
          <w:ilvl w:val="0"/>
          <w:numId w:val="40"/>
        </w:numPr>
        <w:tabs>
          <w:tab w:val="left" w:pos="567"/>
          <w:tab w:val="right" w:pos="907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2247AF">
        <w:rPr>
          <w:rFonts w:ascii="Times New Roman" w:hAnsi="Times New Roman" w:cs="Times New Roman"/>
          <w:color w:val="000000"/>
        </w:rPr>
        <w:t xml:space="preserve">Alkusz </w:t>
      </w:r>
      <w:r w:rsidR="008D5C69" w:rsidRPr="002247AF">
        <w:rPr>
          <w:rFonts w:ascii="Times New Roman" w:hAnsi="Times New Roman" w:cs="Times New Roman"/>
          <w:color w:val="000000"/>
        </w:rPr>
        <w:t>kinek, mikor, milyen jogszabály alapján, mely személyes adataihoz biztosított</w:t>
      </w:r>
      <w:r w:rsidR="002247AF">
        <w:rPr>
          <w:rFonts w:ascii="Times New Roman" w:hAnsi="Times New Roman" w:cs="Times New Roman"/>
          <w:color w:val="000000"/>
        </w:rPr>
        <w:t xml:space="preserve"> </w:t>
      </w:r>
      <w:r w:rsidR="008D5C69" w:rsidRPr="002247AF">
        <w:rPr>
          <w:rFonts w:ascii="Times New Roman" w:hAnsi="Times New Roman" w:cs="Times New Roman"/>
          <w:color w:val="000000"/>
        </w:rPr>
        <w:t>hozzáférést vagy kinek továbbította a személyes adatait</w:t>
      </w:r>
      <w:r w:rsidRPr="002247AF">
        <w:rPr>
          <w:rFonts w:ascii="Times New Roman" w:hAnsi="Times New Roman" w:cs="Times New Roman"/>
          <w:color w:val="000000"/>
        </w:rPr>
        <w:t>.</w:t>
      </w:r>
    </w:p>
    <w:p w14:paraId="0589AB66" w14:textId="7A15043F" w:rsidR="00A636DB" w:rsidRPr="002247AF" w:rsidRDefault="00A636DB" w:rsidP="002247AF">
      <w:pPr>
        <w:pStyle w:val="Listaszerbekezds"/>
        <w:numPr>
          <w:ilvl w:val="0"/>
          <w:numId w:val="40"/>
        </w:numPr>
        <w:tabs>
          <w:tab w:val="left" w:pos="567"/>
          <w:tab w:val="right" w:pos="907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2247AF">
        <w:rPr>
          <w:rFonts w:ascii="Times New Roman" w:hAnsi="Times New Roman" w:cs="Times New Roman"/>
          <w:color w:val="000000"/>
        </w:rPr>
        <w:t>Alkusz alkalmaz-e automatizált döntéshozatalt, valamint annak logikáját, ideértve a</w:t>
      </w:r>
      <w:r w:rsidR="002247AF">
        <w:rPr>
          <w:rFonts w:ascii="Times New Roman" w:hAnsi="Times New Roman" w:cs="Times New Roman"/>
          <w:color w:val="000000"/>
        </w:rPr>
        <w:t xml:space="preserve"> </w:t>
      </w:r>
      <w:r w:rsidRPr="002247AF">
        <w:rPr>
          <w:rFonts w:ascii="Times New Roman" w:hAnsi="Times New Roman" w:cs="Times New Roman"/>
          <w:color w:val="000000"/>
        </w:rPr>
        <w:t>profilalkotást is</w:t>
      </w:r>
    </w:p>
    <w:p w14:paraId="73190AF8" w14:textId="77777777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491D8F6" w14:textId="5E10C151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93B84">
        <w:rPr>
          <w:rFonts w:ascii="Times New Roman" w:hAnsi="Times New Roman" w:cs="Times New Roman"/>
          <w:b/>
          <w:bCs/>
          <w:color w:val="000000"/>
        </w:rPr>
        <w:t>A bejelentő személyes adatai nem tehetők megismerhetővé a tájékoztatást kérő személy számára.</w:t>
      </w:r>
    </w:p>
    <w:p w14:paraId="6DCD3C85" w14:textId="77777777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42CDF08" w14:textId="030123C2" w:rsidR="00A636DB" w:rsidRPr="00C93B84" w:rsidRDefault="00C4627E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 xml:space="preserve">3. Helyesbítéshez való jog </w:t>
      </w:r>
    </w:p>
    <w:p w14:paraId="6E3D4428" w14:textId="77777777" w:rsidR="00A636DB" w:rsidRPr="00C93B84" w:rsidRDefault="00A636DB" w:rsidP="00923703">
      <w:pPr>
        <w:pStyle w:val="Listaszerbekezds"/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7B077CA" w14:textId="4DC5A829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Az érintett személy Alkusz megadott elérhetőségeken keresztül kérheti, hogy Alkusz módosítsa valamely személyes adatát. Amennyiben az érintett hitelt érdemlően igazolni tudja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a helyesbített adat pontosságát, Alkusz a kérést legfeljebb egy hónapon belül teljesíti, és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erről az általa megadott elérhetőségen értesíti az érintett személyt.</w:t>
      </w:r>
    </w:p>
    <w:p w14:paraId="79059CEA" w14:textId="77777777" w:rsidR="00C4627E" w:rsidRPr="00C93B84" w:rsidRDefault="00C4627E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7F04373" w14:textId="33FBB83B" w:rsidR="00A636DB" w:rsidRPr="00C93B84" w:rsidRDefault="00C4627E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 xml:space="preserve">4. Zároláshoz való jog </w:t>
      </w:r>
    </w:p>
    <w:p w14:paraId="33810C48" w14:textId="77777777" w:rsidR="00A636DB" w:rsidRPr="00C93B84" w:rsidRDefault="00A636DB" w:rsidP="00923703">
      <w:pPr>
        <w:pStyle w:val="Listaszerbekezds"/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2B74912" w14:textId="13724324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Az érintett személy Alkusz elérhetőségeken keresztül kérheti, hogy a személyes adatai kezelését a Alkusz korlátozza (az adatkezelés korlátozott jellegének egyértelmű jelölésével és az egyéb adatoktól elkülönített kezelés biztosításával) amennyiben</w:t>
      </w:r>
    </w:p>
    <w:p w14:paraId="5E92F8DB" w14:textId="4AF16E1C" w:rsidR="00A636DB" w:rsidRPr="002247AF" w:rsidRDefault="00A636DB" w:rsidP="002247AF">
      <w:pPr>
        <w:pStyle w:val="Listaszerbekezds"/>
        <w:numPr>
          <w:ilvl w:val="0"/>
          <w:numId w:val="42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2247AF">
        <w:rPr>
          <w:rFonts w:ascii="Times New Roman" w:hAnsi="Times New Roman" w:cs="Times New Roman"/>
          <w:color w:val="000000"/>
        </w:rPr>
        <w:t>vitatja a személyes adatai pontosságát (ebben az esetben a Alkusz arra az időtartamra korlátozza az adatkezelést, amíg ellenőrzi a személyes adatok pontosságát);</w:t>
      </w:r>
    </w:p>
    <w:p w14:paraId="659B90F8" w14:textId="77777777" w:rsidR="00F3245A" w:rsidRDefault="00A636DB" w:rsidP="00923703">
      <w:pPr>
        <w:pStyle w:val="Listaszerbekezds"/>
        <w:numPr>
          <w:ilvl w:val="0"/>
          <w:numId w:val="42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2247AF">
        <w:rPr>
          <w:rFonts w:ascii="Times New Roman" w:hAnsi="Times New Roman" w:cs="Times New Roman"/>
          <w:color w:val="000000"/>
        </w:rPr>
        <w:t>az adatkezelés jogellenes, és az érintett ellenzi az adatok törlését, és ehelyett kéri azok</w:t>
      </w:r>
      <w:r w:rsidR="00F3245A">
        <w:rPr>
          <w:rFonts w:ascii="Times New Roman" w:hAnsi="Times New Roman" w:cs="Times New Roman"/>
          <w:color w:val="000000"/>
        </w:rPr>
        <w:t xml:space="preserve"> </w:t>
      </w:r>
      <w:r w:rsidRPr="00F3245A">
        <w:rPr>
          <w:rFonts w:ascii="Times New Roman" w:hAnsi="Times New Roman" w:cs="Times New Roman"/>
          <w:color w:val="000000"/>
        </w:rPr>
        <w:t>felhasználásának korlátozását;</w:t>
      </w:r>
    </w:p>
    <w:p w14:paraId="7E4E476E" w14:textId="77777777" w:rsidR="00F3245A" w:rsidRDefault="00A636DB" w:rsidP="00923703">
      <w:pPr>
        <w:pStyle w:val="Listaszerbekezds"/>
        <w:numPr>
          <w:ilvl w:val="0"/>
          <w:numId w:val="42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F3245A">
        <w:rPr>
          <w:rFonts w:ascii="Times New Roman" w:hAnsi="Times New Roman" w:cs="Times New Roman"/>
          <w:color w:val="000000"/>
        </w:rPr>
        <w:lastRenderedPageBreak/>
        <w:t>Alkusznak már nincs szüksége a személyes adatokra adatkezelés céljából, de</w:t>
      </w:r>
      <w:r w:rsidR="00F3245A">
        <w:rPr>
          <w:rFonts w:ascii="Times New Roman" w:hAnsi="Times New Roman" w:cs="Times New Roman"/>
          <w:color w:val="000000"/>
        </w:rPr>
        <w:t xml:space="preserve"> </w:t>
      </w:r>
      <w:r w:rsidRPr="00F3245A">
        <w:rPr>
          <w:rFonts w:ascii="Times New Roman" w:hAnsi="Times New Roman" w:cs="Times New Roman"/>
          <w:color w:val="000000"/>
        </w:rPr>
        <w:t>az érintett igényli azokat jogi igények előterjesztéséhez, érvényesítéséhez vagy</w:t>
      </w:r>
      <w:r w:rsidR="00F3245A">
        <w:rPr>
          <w:rFonts w:ascii="Times New Roman" w:hAnsi="Times New Roman" w:cs="Times New Roman"/>
          <w:color w:val="000000"/>
        </w:rPr>
        <w:t xml:space="preserve"> </w:t>
      </w:r>
      <w:r w:rsidRPr="00F3245A">
        <w:rPr>
          <w:rFonts w:ascii="Times New Roman" w:hAnsi="Times New Roman" w:cs="Times New Roman"/>
          <w:color w:val="000000"/>
        </w:rPr>
        <w:t>védelméhez; vagy</w:t>
      </w:r>
    </w:p>
    <w:p w14:paraId="5BDCC485" w14:textId="7E8AE848" w:rsidR="00A636DB" w:rsidRPr="00F3245A" w:rsidRDefault="00A636DB" w:rsidP="00923703">
      <w:pPr>
        <w:pStyle w:val="Listaszerbekezds"/>
        <w:numPr>
          <w:ilvl w:val="0"/>
          <w:numId w:val="42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F3245A">
        <w:rPr>
          <w:rFonts w:ascii="Times New Roman" w:hAnsi="Times New Roman" w:cs="Times New Roman"/>
          <w:color w:val="000000"/>
        </w:rPr>
        <w:t>az érintett tiltakozott az adatkezelés ellen (ez esetben a korlátozás arra az időtartamra</w:t>
      </w:r>
      <w:r w:rsidR="00F3245A">
        <w:rPr>
          <w:rFonts w:ascii="Times New Roman" w:hAnsi="Times New Roman" w:cs="Times New Roman"/>
          <w:color w:val="000000"/>
        </w:rPr>
        <w:t xml:space="preserve"> </w:t>
      </w:r>
      <w:r w:rsidRPr="00F3245A">
        <w:rPr>
          <w:rFonts w:ascii="Times New Roman" w:hAnsi="Times New Roman" w:cs="Times New Roman"/>
          <w:color w:val="000000"/>
        </w:rPr>
        <w:t>vonatkozik, amíg megállapításra nem kerül, hogy az adatkezelő jogos indokai</w:t>
      </w:r>
      <w:r w:rsidR="00F3245A">
        <w:rPr>
          <w:rFonts w:ascii="Times New Roman" w:hAnsi="Times New Roman" w:cs="Times New Roman"/>
          <w:color w:val="000000"/>
        </w:rPr>
        <w:t xml:space="preserve"> </w:t>
      </w:r>
      <w:r w:rsidRPr="00F3245A">
        <w:rPr>
          <w:rFonts w:ascii="Times New Roman" w:hAnsi="Times New Roman" w:cs="Times New Roman"/>
          <w:color w:val="000000"/>
        </w:rPr>
        <w:t>elsőbbséget élveznek-e az érintett jogos indokaival szemben).</w:t>
      </w:r>
    </w:p>
    <w:p w14:paraId="2A1BC095" w14:textId="77777777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F6BFC75" w14:textId="1C95ACF5" w:rsidR="00A636DB" w:rsidRPr="00C93B84" w:rsidRDefault="00C4627E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>5. Tiltakozáshoz való jog</w:t>
      </w:r>
    </w:p>
    <w:p w14:paraId="5BA694CC" w14:textId="77777777" w:rsidR="00A636DB" w:rsidRPr="00C93B84" w:rsidRDefault="00A636DB" w:rsidP="00923703">
      <w:pPr>
        <w:pStyle w:val="Listaszerbekezds"/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8DAE862" w14:textId="0F2EC878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Az érintett személy Alkusz megadott elérhetőségeken keresztül tiltakozhat az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adatkezelés ellen, ha álláspontja szerint Alkusz a személyes adatát a jelen adatkezelési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tájékoztatóban megjelölt céllal összefüggésben nem megfelelően kezelné. Ebben az esetben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az Alkusznak kell igazolnia, hogy a személyes adat kezelését olyan kényszerítő erejű jogos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okok indokolják, amelyek elsőbbséget élveznek az érintett érdekeivel, jogaival és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szabadságaival szemben, vagy amelyek jogi igények előterjesztéséhez, érvényesítéséhez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vagy védelméhez kapcsolódnak.</w:t>
      </w:r>
    </w:p>
    <w:p w14:paraId="4C7D79CD" w14:textId="77777777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926D0CB" w14:textId="5284C5B5" w:rsidR="00A636DB" w:rsidRPr="00C93B84" w:rsidRDefault="00C4627E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>6. Törléshez való jog</w:t>
      </w:r>
    </w:p>
    <w:p w14:paraId="1E4BA9B4" w14:textId="77777777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87BD68" w14:textId="34049782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tájékoztatóban ismertetett adatkezelés kapcsán az érintett csak akkor élhet a törléshez való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 xml:space="preserve">jogával, ha az Alkusznak a Panasz törvényben foglalt jogi kötelezettségeinek végrehajtásához az adat nem szükséges. </w:t>
      </w:r>
    </w:p>
    <w:p w14:paraId="691D8127" w14:textId="77777777" w:rsidR="009245D3" w:rsidRPr="00C93B84" w:rsidRDefault="009245D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3D85C82" w14:textId="7C092275" w:rsidR="00A636DB" w:rsidRPr="00C93B84" w:rsidRDefault="00A636DB" w:rsidP="00923703">
      <w:pPr>
        <w:pStyle w:val="Cmsor1"/>
        <w:spacing w:before="0" w:after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VII. ADATBIZTONSÁGI INTÉZKEDÉSEK</w:t>
      </w:r>
    </w:p>
    <w:p w14:paraId="5B9417E5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0116AA1" w14:textId="74CD3556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 xml:space="preserve">A belső visszaélés-bejelentési rendszert </w:t>
      </w:r>
      <w:r w:rsidR="005913B0" w:rsidRPr="00C93B84">
        <w:rPr>
          <w:rFonts w:ascii="Times New Roman" w:hAnsi="Times New Roman" w:cs="Times New Roman"/>
          <w:color w:val="000000"/>
        </w:rPr>
        <w:t xml:space="preserve">Alkusznak </w:t>
      </w:r>
      <w:r w:rsidRPr="00C93B84">
        <w:rPr>
          <w:rFonts w:ascii="Times New Roman" w:hAnsi="Times New Roman" w:cs="Times New Roman"/>
          <w:color w:val="000000"/>
        </w:rPr>
        <w:t>úgy kell kialakítani, hogy a személyazonosságát felfedő bejelentő, valamint a bejelentésben érintett személy személyes adatait az erre jogosultakon kívül más ne ismerhesse meg. A bejelentést kivizsgáló személyek a vizsgálat lezárásáig vagy a vizsgálat eredményeképpen történő formális felelősségre vonás kezdeményezéséig a bejelentés tartalmára és a bejelentésben érintett személyre vonatkozó információkat – a bejelentésben érintett személy tájékoztatásán túl – a foglalkoztató más szervezeti egységével vagy munkatársával a vizsgálat lefolytatásához feltétlenül szükséges mértékben oszthatják meg</w:t>
      </w:r>
      <w:r w:rsidR="005913B0" w:rsidRPr="00C93B84">
        <w:rPr>
          <w:rFonts w:ascii="Times New Roman" w:hAnsi="Times New Roman" w:cs="Times New Roman"/>
          <w:color w:val="000000"/>
        </w:rPr>
        <w:t>.</w:t>
      </w:r>
    </w:p>
    <w:p w14:paraId="7D525FA6" w14:textId="77777777" w:rsidR="005913B0" w:rsidRPr="00C93B84" w:rsidRDefault="005913B0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0EB04B" w14:textId="5BF0BE6A" w:rsidR="005913B0" w:rsidRPr="00C93B84" w:rsidRDefault="00A53010" w:rsidP="00923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93B84">
        <w:rPr>
          <w:rFonts w:ascii="Times New Roman" w:eastAsia="Times New Roman" w:hAnsi="Times New Roman" w:cs="Times New Roman"/>
          <w:lang w:eastAsia="hu-HU"/>
        </w:rPr>
        <w:t xml:space="preserve">Alkusz </w:t>
      </w:r>
      <w:r w:rsidR="005913B0" w:rsidRPr="00C93B84">
        <w:rPr>
          <w:rFonts w:ascii="Times New Roman" w:eastAsia="Times New Roman" w:hAnsi="Times New Roman" w:cs="Times New Roman"/>
          <w:lang w:eastAsia="hu-HU"/>
        </w:rPr>
        <w:t>kötelezi magát arra, hogy gondoskodik az általa kezelt személyes adatok biztonságáról. A tudomány és technológia állása és a megvalósítás költségei, továbbá az adatkezelés jellege, hatóköre, körülményei és céljai, valamint a természetes személyek jogaira és szabadságaira jelentett, változó valószínűségű és súlyosságú kockázat figyelembevételével megteszi azokat a technikai és szervezési intézkedéseket, és a azokat az eljárási szabályokat, amelyek biztosítják, hogy a felvett, tárolt, illetve kezelt adatok védettek legyenek, illetőleg megakadályozza azok megsemmisülését, jogosulatlan felhasználását és jogosulatlan megváltoztatását.</w:t>
      </w:r>
    </w:p>
    <w:p w14:paraId="428DED3C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9D2F548" w14:textId="167BC34C" w:rsidR="005913B0" w:rsidRPr="00C93B84" w:rsidRDefault="00A53010" w:rsidP="00923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93B84">
        <w:rPr>
          <w:rFonts w:ascii="Times New Roman" w:eastAsia="Times New Roman" w:hAnsi="Times New Roman" w:cs="Times New Roman"/>
          <w:lang w:eastAsia="hu-HU"/>
        </w:rPr>
        <w:t xml:space="preserve">Alkusz </w:t>
      </w:r>
      <w:r w:rsidR="005913B0" w:rsidRPr="00C93B84">
        <w:rPr>
          <w:rFonts w:ascii="Times New Roman" w:eastAsia="Times New Roman" w:hAnsi="Times New Roman" w:cs="Times New Roman"/>
          <w:lang w:eastAsia="hu-HU"/>
        </w:rPr>
        <w:t>kötelezi magát arra is, hogy minden olyan harmadik felet, akiknek az adatokat bármilyen jogalappal továbbítja vagy átadja, felhívja, hogy tegyenek eleget az adatbiztonság követelményének.</w:t>
      </w:r>
    </w:p>
    <w:p w14:paraId="0D18A6DF" w14:textId="1326B2E8" w:rsidR="005913B0" w:rsidRPr="00C93B84" w:rsidRDefault="00A53010" w:rsidP="00923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93B84">
        <w:rPr>
          <w:rFonts w:ascii="Times New Roman" w:eastAsia="Times New Roman" w:hAnsi="Times New Roman" w:cs="Times New Roman"/>
          <w:lang w:eastAsia="hu-HU"/>
        </w:rPr>
        <w:t xml:space="preserve">Alkusz </w:t>
      </w:r>
      <w:r w:rsidR="005913B0" w:rsidRPr="00C93B84">
        <w:rPr>
          <w:rFonts w:ascii="Times New Roman" w:eastAsia="Times New Roman" w:hAnsi="Times New Roman" w:cs="Times New Roman"/>
          <w:lang w:eastAsia="hu-HU"/>
        </w:rPr>
        <w:t xml:space="preserve">gondoskodik arról, hogy a kezelt adatokhoz illetéktelen személy ne férhessen hozzá, ne hozhassa nyilvánosságra, ne továbbíthassa, valamint azokat ne módosíthassa, törölhesse. </w:t>
      </w:r>
    </w:p>
    <w:p w14:paraId="01C59DA7" w14:textId="77777777" w:rsidR="000071A0" w:rsidRPr="00C93B84" w:rsidRDefault="000071A0" w:rsidP="00923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87670D9" w14:textId="77777777" w:rsidR="000071A0" w:rsidRPr="00C93B84" w:rsidRDefault="000071A0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Az összegyűjtött adatok biztonsága a bejelentési rendszer egészében biztosított (visszajelzés, kivizsgálás, információátadás, megőrzés, archiválás) az alábbiak szerint:</w:t>
      </w:r>
    </w:p>
    <w:p w14:paraId="02D40CE0" w14:textId="77777777" w:rsidR="000071A0" w:rsidRPr="00C93B84" w:rsidRDefault="000071A0" w:rsidP="00923703">
      <w:pPr>
        <w:pStyle w:val="gb-felsorols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Az információk tárolása olyan külön könyvtárakban történik, amelyekhez csak az arra jogosult személyek férhetnek hozzá;</w:t>
      </w:r>
    </w:p>
    <w:p w14:paraId="1BFEB143" w14:textId="77777777" w:rsidR="000071A0" w:rsidRPr="00C93B84" w:rsidRDefault="000071A0" w:rsidP="00923703">
      <w:pPr>
        <w:pStyle w:val="gb-felsorols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Jelszóval védett fájlok;</w:t>
      </w:r>
    </w:p>
    <w:p w14:paraId="14E3208D" w14:textId="77777777" w:rsidR="000071A0" w:rsidRPr="00C93B84" w:rsidRDefault="000071A0" w:rsidP="00923703">
      <w:pPr>
        <w:pStyle w:val="gb-felsorols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Munkaállomások automatikus zárolása távollét esetén;</w:t>
      </w:r>
    </w:p>
    <w:p w14:paraId="68647718" w14:textId="77777777" w:rsidR="000071A0" w:rsidRPr="00C93B84" w:rsidRDefault="000071A0" w:rsidP="00923703">
      <w:pPr>
        <w:pStyle w:val="gb-felsorols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Papíralapú fájlokat ellenőrzött hozzáférésű, zárt szekrényekben kell tárolni;</w:t>
      </w:r>
    </w:p>
    <w:p w14:paraId="7139C48F" w14:textId="77777777" w:rsidR="000071A0" w:rsidRPr="00C93B84" w:rsidRDefault="000071A0" w:rsidP="00923703">
      <w:pPr>
        <w:pStyle w:val="gb-felsorols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Biztonságos, jelszóval védett nyomtatás;</w:t>
      </w:r>
    </w:p>
    <w:p w14:paraId="503690EB" w14:textId="77777777" w:rsidR="000071A0" w:rsidRPr="00C93B84" w:rsidRDefault="000071A0" w:rsidP="00923703">
      <w:pPr>
        <w:pStyle w:val="gb-felsorols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Az e-mailben történő információátadásnak bizalmasnak kell lennie mind az e-mail tárgyában, mind szövegében. Az adatokat csatolmányként, jelszóval védett fájlban kell küldeni;</w:t>
      </w:r>
    </w:p>
    <w:p w14:paraId="586261A9" w14:textId="77777777" w:rsidR="000071A0" w:rsidRPr="00C93B84" w:rsidRDefault="000071A0" w:rsidP="00923703">
      <w:pPr>
        <w:pStyle w:val="gb-felsorols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Az e-mail-ben küldött adatokhoz való hozzáférés nyomon követését biztosítani kell;</w:t>
      </w:r>
    </w:p>
    <w:p w14:paraId="51496583" w14:textId="77777777" w:rsidR="000071A0" w:rsidRDefault="000071A0" w:rsidP="00923703">
      <w:pPr>
        <w:pStyle w:val="gb-felsorols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lastRenderedPageBreak/>
        <w:t>Az archiválást biztonságos dedikált szervereken és zárt szekrényekben kell végrehajtani. A megőrzési idő végén a dokumentumokat meg kell semmisíteni.</w:t>
      </w:r>
    </w:p>
    <w:p w14:paraId="78CB9F58" w14:textId="77777777" w:rsidR="00F3245A" w:rsidRPr="00C93B84" w:rsidRDefault="00F3245A" w:rsidP="00F3245A">
      <w:pPr>
        <w:pStyle w:val="gb-felsorolsalap"/>
        <w:numPr>
          <w:ilvl w:val="0"/>
          <w:numId w:val="0"/>
        </w:numPr>
        <w:spacing w:after="0"/>
        <w:ind w:left="357"/>
        <w:rPr>
          <w:rFonts w:ascii="Times New Roman" w:hAnsi="Times New Roman"/>
          <w:sz w:val="22"/>
          <w:szCs w:val="22"/>
        </w:rPr>
      </w:pPr>
    </w:p>
    <w:p w14:paraId="07C8399F" w14:textId="77777777" w:rsidR="000071A0" w:rsidRPr="00C93B84" w:rsidRDefault="000071A0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 bejelentési eljárásokhoz kapcsolódó információkhoz csak a megfelelően felhatalmazott személyek férhetnek hozzá, miután a szükséges tájékoztatást megkapták és aláírtak egy külön titoktartási nyilatkozatot.</w:t>
      </w:r>
    </w:p>
    <w:p w14:paraId="7DB79E8A" w14:textId="15C7A8A9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9CF676B" w14:textId="3338D1EF" w:rsidR="005913B0" w:rsidRPr="00C93B84" w:rsidRDefault="005913B0" w:rsidP="00923703">
      <w:pPr>
        <w:pStyle w:val="Cmsor1"/>
        <w:spacing w:before="0" w:after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VIII. ADATTOVÁBBÍTÁS HARMADIK ORSZÁGBA VAGY NEMZETKÖZI SZERVEZET RÉSZÉRE</w:t>
      </w:r>
    </w:p>
    <w:p w14:paraId="34BF579A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B907FB8" w14:textId="42EBFEF6" w:rsidR="005913B0" w:rsidRPr="00C93B84" w:rsidRDefault="00A53010" w:rsidP="00923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t xml:space="preserve">Alkusz </w:t>
      </w:r>
      <w:r w:rsidR="005913B0" w:rsidRPr="00C93B84">
        <w:rPr>
          <w:rFonts w:ascii="Times New Roman" w:hAnsi="Times New Roman" w:cs="Times New Roman"/>
        </w:rPr>
        <w:t>az általa kezelt személyes adatokat harmadik országba és nemzetközi szervezet részére nem továbbítja</w:t>
      </w:r>
      <w:r w:rsidRPr="00C93B84">
        <w:rPr>
          <w:rFonts w:ascii="Times New Roman" w:hAnsi="Times New Roman" w:cs="Times New Roman"/>
        </w:rPr>
        <w:t>, kivéve a Panasz törvényben foglalt előírások.</w:t>
      </w:r>
    </w:p>
    <w:p w14:paraId="73078390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235295" w14:textId="021F47A6" w:rsidR="005913B0" w:rsidRPr="00C93B84" w:rsidRDefault="005913B0" w:rsidP="00923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C93B8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Jogérvényesítési lehetőség</w:t>
      </w:r>
    </w:p>
    <w:p w14:paraId="3D23F738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7CFF810" w14:textId="002C543F" w:rsidR="005913B0" w:rsidRPr="00C93B84" w:rsidRDefault="005913B0" w:rsidP="00923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B84">
        <w:rPr>
          <w:rFonts w:ascii="Times New Roman" w:eastAsia="Times New Roman" w:hAnsi="Times New Roman" w:cs="Times New Roman"/>
          <w:lang w:eastAsia="hu-HU"/>
        </w:rPr>
        <w:t>A</w:t>
      </w:r>
      <w:r w:rsidRPr="00C93B84">
        <w:rPr>
          <w:rFonts w:ascii="Times New Roman" w:hAnsi="Times New Roman" w:cs="Times New Roman"/>
        </w:rPr>
        <w:t>mennyiben az Érintettnek a személyes adataival kapcsolatos, panaszát, kérelmeit nem sikerült megnyugtató módon rendezni, vagy azéÉrintett megítélése szerint személyes adatok kezelése sérti a GDPR-t, az érintett a Nemzeti Adatvédelmi és Információszabadság Hatóságnál jogosult panaszbejelentést tenni.</w:t>
      </w:r>
    </w:p>
    <w:p w14:paraId="706C33AF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7B16C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93B84">
        <w:rPr>
          <w:rFonts w:ascii="Times New Roman" w:hAnsi="Times New Roman" w:cs="Times New Roman"/>
          <w:u w:val="single"/>
        </w:rPr>
        <w:t>A Nemzeti Adatvédelmi és Információszabadság Hatóság elérhetőségei:</w:t>
      </w:r>
    </w:p>
    <w:p w14:paraId="7C2E1EA0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t>Székhely: 1055 Budapest, Falk Miksa utca 9-11.</w:t>
      </w:r>
    </w:p>
    <w:p w14:paraId="1059C848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t>Levelezési cím: 1363 Budapest, Pf. 9</w:t>
      </w:r>
    </w:p>
    <w:p w14:paraId="5F6528C7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t>Telefon: 06 1 391 1400</w:t>
      </w:r>
    </w:p>
    <w:p w14:paraId="46DA4417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t>Telefax: 06 1 391 1410</w:t>
      </w:r>
    </w:p>
    <w:p w14:paraId="3E73127A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t xml:space="preserve">Email: </w:t>
      </w:r>
      <w:hyperlink r:id="rId8" w:history="1">
        <w:r w:rsidRPr="00C93B84">
          <w:rPr>
            <w:rStyle w:val="Hiperhivatkozs"/>
            <w:rFonts w:ascii="Times New Roman" w:hAnsi="Times New Roman" w:cs="Times New Roman"/>
          </w:rPr>
          <w:t>ugyfelszolgalat@naih.hu</w:t>
        </w:r>
      </w:hyperlink>
    </w:p>
    <w:p w14:paraId="05163C3E" w14:textId="5F98B047" w:rsidR="005913B0" w:rsidRPr="00C93B84" w:rsidRDefault="005913B0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</w:rPr>
        <w:t>Web: naih.hu</w:t>
      </w:r>
    </w:p>
    <w:p w14:paraId="487E98C5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AE6C746" w14:textId="266E14B2" w:rsidR="008241C0" w:rsidRPr="008D6352" w:rsidRDefault="005913B0" w:rsidP="008D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t>Személyes adatok kezelésével kapcsolatos jogsértések esetén Érintett jogosult bírósághoz fordulni.</w:t>
      </w:r>
    </w:p>
    <w:sectPr w:rsidR="008241C0" w:rsidRPr="008D63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56E3A" w14:textId="77777777" w:rsidR="005468DE" w:rsidRDefault="005468DE" w:rsidP="00442CED">
      <w:pPr>
        <w:spacing w:after="0" w:line="240" w:lineRule="auto"/>
      </w:pPr>
      <w:r>
        <w:separator/>
      </w:r>
    </w:p>
  </w:endnote>
  <w:endnote w:type="continuationSeparator" w:id="0">
    <w:p w14:paraId="167E8F25" w14:textId="77777777" w:rsidR="005468DE" w:rsidRDefault="005468DE" w:rsidP="0044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saMaior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264666"/>
      <w:docPartObj>
        <w:docPartGallery w:val="Page Numbers (Bottom of Page)"/>
        <w:docPartUnique/>
      </w:docPartObj>
    </w:sdtPr>
    <w:sdtEndPr/>
    <w:sdtContent>
      <w:p w14:paraId="31D467D1" w14:textId="251D8726" w:rsidR="00442CED" w:rsidRDefault="00442CE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845">
          <w:rPr>
            <w:noProof/>
          </w:rPr>
          <w:t>1</w:t>
        </w:r>
        <w:r>
          <w:fldChar w:fldCharType="end"/>
        </w:r>
      </w:p>
    </w:sdtContent>
  </w:sdt>
  <w:p w14:paraId="7AE39372" w14:textId="77777777" w:rsidR="00442CED" w:rsidRDefault="00442C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C66DA" w14:textId="77777777" w:rsidR="005468DE" w:rsidRDefault="005468DE" w:rsidP="00442CED">
      <w:pPr>
        <w:spacing w:after="0" w:line="240" w:lineRule="auto"/>
      </w:pPr>
      <w:r>
        <w:separator/>
      </w:r>
    </w:p>
  </w:footnote>
  <w:footnote w:type="continuationSeparator" w:id="0">
    <w:p w14:paraId="185FF79E" w14:textId="77777777" w:rsidR="005468DE" w:rsidRDefault="005468DE" w:rsidP="00442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9CF"/>
    <w:multiLevelType w:val="hybridMultilevel"/>
    <w:tmpl w:val="0B46DF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57C7"/>
    <w:multiLevelType w:val="hybridMultilevel"/>
    <w:tmpl w:val="556EB9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224A"/>
    <w:multiLevelType w:val="hybridMultilevel"/>
    <w:tmpl w:val="358452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66A2"/>
    <w:multiLevelType w:val="hybridMultilevel"/>
    <w:tmpl w:val="FEA4631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66C5"/>
    <w:multiLevelType w:val="hybridMultilevel"/>
    <w:tmpl w:val="F17CC1C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3327"/>
    <w:multiLevelType w:val="hybridMultilevel"/>
    <w:tmpl w:val="0E78919C"/>
    <w:lvl w:ilvl="0" w:tplc="449471E2">
      <w:start w:val="4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Times New Roman" w:eastAsiaTheme="minorHAnsi" w:hAnsi="Times New Roman" w:cs="Times New Roman" w:hint="default"/>
        <w:color w:val="auto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18581FED"/>
    <w:multiLevelType w:val="hybridMultilevel"/>
    <w:tmpl w:val="DBD2C134"/>
    <w:lvl w:ilvl="0" w:tplc="449471E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4449A"/>
    <w:multiLevelType w:val="hybridMultilevel"/>
    <w:tmpl w:val="0A2C91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24DF8"/>
    <w:multiLevelType w:val="hybridMultilevel"/>
    <w:tmpl w:val="4080E73A"/>
    <w:lvl w:ilvl="0" w:tplc="C26C629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54301"/>
    <w:multiLevelType w:val="hybridMultilevel"/>
    <w:tmpl w:val="36C6D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E1204"/>
    <w:multiLevelType w:val="hybridMultilevel"/>
    <w:tmpl w:val="BAC25B6C"/>
    <w:lvl w:ilvl="0" w:tplc="449471E2">
      <w:start w:val="4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color w:val="auto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071B88"/>
    <w:multiLevelType w:val="hybridMultilevel"/>
    <w:tmpl w:val="787208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5757"/>
    <w:multiLevelType w:val="hybridMultilevel"/>
    <w:tmpl w:val="BDEA3C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97108"/>
    <w:multiLevelType w:val="hybridMultilevel"/>
    <w:tmpl w:val="FF842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52A8"/>
    <w:multiLevelType w:val="hybridMultilevel"/>
    <w:tmpl w:val="85AE09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953F8"/>
    <w:multiLevelType w:val="hybridMultilevel"/>
    <w:tmpl w:val="28500FB2"/>
    <w:lvl w:ilvl="0" w:tplc="449471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55188"/>
    <w:multiLevelType w:val="hybridMultilevel"/>
    <w:tmpl w:val="FA8C5CD4"/>
    <w:lvl w:ilvl="0" w:tplc="BC62A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A70CC"/>
    <w:multiLevelType w:val="hybridMultilevel"/>
    <w:tmpl w:val="18EC5A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A3CC2"/>
    <w:multiLevelType w:val="hybridMultilevel"/>
    <w:tmpl w:val="1F8202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B4618"/>
    <w:multiLevelType w:val="multilevel"/>
    <w:tmpl w:val="1E6A2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CD3F1A"/>
    <w:multiLevelType w:val="hybridMultilevel"/>
    <w:tmpl w:val="F90A9D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23DF0"/>
    <w:multiLevelType w:val="hybridMultilevel"/>
    <w:tmpl w:val="998AC2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E3E94"/>
    <w:multiLevelType w:val="hybridMultilevel"/>
    <w:tmpl w:val="D614384C"/>
    <w:lvl w:ilvl="0" w:tplc="B1A6C5E2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58B8FA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732020A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25D19"/>
    <w:multiLevelType w:val="multilevel"/>
    <w:tmpl w:val="6DC47C3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FF3513D"/>
    <w:multiLevelType w:val="hybridMultilevel"/>
    <w:tmpl w:val="26A046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F4431"/>
    <w:multiLevelType w:val="hybridMultilevel"/>
    <w:tmpl w:val="92427E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E53B3"/>
    <w:multiLevelType w:val="hybridMultilevel"/>
    <w:tmpl w:val="7EEA6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100F3"/>
    <w:multiLevelType w:val="hybridMultilevel"/>
    <w:tmpl w:val="5388EE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03A7B"/>
    <w:multiLevelType w:val="hybridMultilevel"/>
    <w:tmpl w:val="9B801F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B0EB6"/>
    <w:multiLevelType w:val="hybridMultilevel"/>
    <w:tmpl w:val="267827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51B2E"/>
    <w:multiLevelType w:val="hybridMultilevel"/>
    <w:tmpl w:val="DAE4EC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233F6"/>
    <w:multiLevelType w:val="hybridMultilevel"/>
    <w:tmpl w:val="41329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A478B"/>
    <w:multiLevelType w:val="hybridMultilevel"/>
    <w:tmpl w:val="AABA37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C51A2"/>
    <w:multiLevelType w:val="hybridMultilevel"/>
    <w:tmpl w:val="D4DC8EF6"/>
    <w:lvl w:ilvl="0" w:tplc="449471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A38A2"/>
    <w:multiLevelType w:val="hybridMultilevel"/>
    <w:tmpl w:val="5818F3B2"/>
    <w:lvl w:ilvl="0" w:tplc="449471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D0467"/>
    <w:multiLevelType w:val="hybridMultilevel"/>
    <w:tmpl w:val="F9CCAF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D01AD"/>
    <w:multiLevelType w:val="hybridMultilevel"/>
    <w:tmpl w:val="062ADD36"/>
    <w:lvl w:ilvl="0" w:tplc="A35C8342">
      <w:start w:val="1"/>
      <w:numFmt w:val="bullet"/>
      <w:pStyle w:val="gb-felsorols"/>
      <w:lvlText w:val="●"/>
      <w:lvlJc w:val="left"/>
      <w:pPr>
        <w:tabs>
          <w:tab w:val="num" w:pos="2565"/>
        </w:tabs>
        <w:ind w:left="2565" w:hanging="360"/>
      </w:pPr>
      <w:rPr>
        <w:rFonts w:ascii="Arial" w:hAnsi="Arial" w:hint="default"/>
        <w:color w:val="auto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37" w15:restartNumberingAfterBreak="0">
    <w:nsid w:val="643E6963"/>
    <w:multiLevelType w:val="hybridMultilevel"/>
    <w:tmpl w:val="E31AE6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B573D"/>
    <w:multiLevelType w:val="hybridMultilevel"/>
    <w:tmpl w:val="60FE7D84"/>
    <w:lvl w:ilvl="0" w:tplc="CA92FE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8063F"/>
    <w:multiLevelType w:val="hybridMultilevel"/>
    <w:tmpl w:val="11506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B4042"/>
    <w:multiLevelType w:val="hybridMultilevel"/>
    <w:tmpl w:val="45B82E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62EB4"/>
    <w:multiLevelType w:val="multilevel"/>
    <w:tmpl w:val="C40A32BA"/>
    <w:lvl w:ilvl="0">
      <w:start w:val="1"/>
      <w:numFmt w:val="upperRoman"/>
      <w:pStyle w:val="gb-felsorolsrma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gb-felsorolsszmozott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gb-felsorolsabc"/>
      <w:lvlText w:val="%3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4"/>
  </w:num>
  <w:num w:numId="4">
    <w:abstractNumId w:val="33"/>
  </w:num>
  <w:num w:numId="5">
    <w:abstractNumId w:val="6"/>
  </w:num>
  <w:num w:numId="6">
    <w:abstractNumId w:val="13"/>
  </w:num>
  <w:num w:numId="7">
    <w:abstractNumId w:val="31"/>
  </w:num>
  <w:num w:numId="8">
    <w:abstractNumId w:val="16"/>
  </w:num>
  <w:num w:numId="9">
    <w:abstractNumId w:val="38"/>
  </w:num>
  <w:num w:numId="10">
    <w:abstractNumId w:val="40"/>
  </w:num>
  <w:num w:numId="11">
    <w:abstractNumId w:val="4"/>
  </w:num>
  <w:num w:numId="12">
    <w:abstractNumId w:val="7"/>
  </w:num>
  <w:num w:numId="13">
    <w:abstractNumId w:val="36"/>
  </w:num>
  <w:num w:numId="14">
    <w:abstractNumId w:val="41"/>
  </w:num>
  <w:num w:numId="15">
    <w:abstractNumId w:val="23"/>
  </w:num>
  <w:num w:numId="16">
    <w:abstractNumId w:val="9"/>
  </w:num>
  <w:num w:numId="17">
    <w:abstractNumId w:val="3"/>
  </w:num>
  <w:num w:numId="18">
    <w:abstractNumId w:val="18"/>
  </w:num>
  <w:num w:numId="19">
    <w:abstractNumId w:val="29"/>
  </w:num>
  <w:num w:numId="20">
    <w:abstractNumId w:val="1"/>
  </w:num>
  <w:num w:numId="21">
    <w:abstractNumId w:val="39"/>
  </w:num>
  <w:num w:numId="22">
    <w:abstractNumId w:val="30"/>
  </w:num>
  <w:num w:numId="23">
    <w:abstractNumId w:val="35"/>
  </w:num>
  <w:num w:numId="24">
    <w:abstractNumId w:val="14"/>
  </w:num>
  <w:num w:numId="25">
    <w:abstractNumId w:val="20"/>
  </w:num>
  <w:num w:numId="26">
    <w:abstractNumId w:val="25"/>
  </w:num>
  <w:num w:numId="27">
    <w:abstractNumId w:val="27"/>
  </w:num>
  <w:num w:numId="28">
    <w:abstractNumId w:val="37"/>
  </w:num>
  <w:num w:numId="29">
    <w:abstractNumId w:val="5"/>
  </w:num>
  <w:num w:numId="30">
    <w:abstractNumId w:val="12"/>
  </w:num>
  <w:num w:numId="31">
    <w:abstractNumId w:val="11"/>
  </w:num>
  <w:num w:numId="32">
    <w:abstractNumId w:val="32"/>
  </w:num>
  <w:num w:numId="33">
    <w:abstractNumId w:val="0"/>
  </w:num>
  <w:num w:numId="34">
    <w:abstractNumId w:val="24"/>
  </w:num>
  <w:num w:numId="35">
    <w:abstractNumId w:val="28"/>
  </w:num>
  <w:num w:numId="36">
    <w:abstractNumId w:val="21"/>
  </w:num>
  <w:num w:numId="37">
    <w:abstractNumId w:val="17"/>
  </w:num>
  <w:num w:numId="38">
    <w:abstractNumId w:val="2"/>
  </w:num>
  <w:num w:numId="39">
    <w:abstractNumId w:val="10"/>
  </w:num>
  <w:num w:numId="40">
    <w:abstractNumId w:val="26"/>
  </w:num>
  <w:num w:numId="41">
    <w:abstractNumId w:val="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9"/>
    <w:rsid w:val="000071A0"/>
    <w:rsid w:val="00011D25"/>
    <w:rsid w:val="00021407"/>
    <w:rsid w:val="00072803"/>
    <w:rsid w:val="00081B5D"/>
    <w:rsid w:val="00093FAC"/>
    <w:rsid w:val="000C5A4F"/>
    <w:rsid w:val="000D4849"/>
    <w:rsid w:val="000F7263"/>
    <w:rsid w:val="00101139"/>
    <w:rsid w:val="00164EA5"/>
    <w:rsid w:val="0018494E"/>
    <w:rsid w:val="001C527E"/>
    <w:rsid w:val="002247AF"/>
    <w:rsid w:val="00265D07"/>
    <w:rsid w:val="002B149B"/>
    <w:rsid w:val="002B1EFB"/>
    <w:rsid w:val="002B752F"/>
    <w:rsid w:val="002D20C1"/>
    <w:rsid w:val="00314EC2"/>
    <w:rsid w:val="00316E30"/>
    <w:rsid w:val="00363F15"/>
    <w:rsid w:val="003B44F7"/>
    <w:rsid w:val="003C3BA2"/>
    <w:rsid w:val="00425923"/>
    <w:rsid w:val="00442CED"/>
    <w:rsid w:val="00451E5F"/>
    <w:rsid w:val="0045247F"/>
    <w:rsid w:val="004A0F90"/>
    <w:rsid w:val="004B1531"/>
    <w:rsid w:val="00521B1F"/>
    <w:rsid w:val="00523B1B"/>
    <w:rsid w:val="00526793"/>
    <w:rsid w:val="005468DE"/>
    <w:rsid w:val="00570C5D"/>
    <w:rsid w:val="005913B0"/>
    <w:rsid w:val="005B2222"/>
    <w:rsid w:val="005D40AE"/>
    <w:rsid w:val="005E19CC"/>
    <w:rsid w:val="005F0A58"/>
    <w:rsid w:val="00637340"/>
    <w:rsid w:val="006755C9"/>
    <w:rsid w:val="006855C1"/>
    <w:rsid w:val="006A5FE3"/>
    <w:rsid w:val="0072612E"/>
    <w:rsid w:val="0074769A"/>
    <w:rsid w:val="007E25A9"/>
    <w:rsid w:val="008241C0"/>
    <w:rsid w:val="008566FF"/>
    <w:rsid w:val="00860EA4"/>
    <w:rsid w:val="008815A9"/>
    <w:rsid w:val="00897332"/>
    <w:rsid w:val="008A6846"/>
    <w:rsid w:val="008D5C69"/>
    <w:rsid w:val="008D6352"/>
    <w:rsid w:val="00923703"/>
    <w:rsid w:val="009245D3"/>
    <w:rsid w:val="00935681"/>
    <w:rsid w:val="0094027E"/>
    <w:rsid w:val="009631A9"/>
    <w:rsid w:val="00964A6C"/>
    <w:rsid w:val="009805EA"/>
    <w:rsid w:val="009A3DAA"/>
    <w:rsid w:val="009F7C9E"/>
    <w:rsid w:val="00A0270B"/>
    <w:rsid w:val="00A11CCF"/>
    <w:rsid w:val="00A53010"/>
    <w:rsid w:val="00A636DB"/>
    <w:rsid w:val="00AE6C09"/>
    <w:rsid w:val="00B86CE6"/>
    <w:rsid w:val="00B93E4C"/>
    <w:rsid w:val="00C4627E"/>
    <w:rsid w:val="00C8474A"/>
    <w:rsid w:val="00C93B84"/>
    <w:rsid w:val="00CA133D"/>
    <w:rsid w:val="00CA6301"/>
    <w:rsid w:val="00CD0044"/>
    <w:rsid w:val="00CD1049"/>
    <w:rsid w:val="00CE4E89"/>
    <w:rsid w:val="00D0222D"/>
    <w:rsid w:val="00D57FA6"/>
    <w:rsid w:val="00D92B93"/>
    <w:rsid w:val="00DD2BB6"/>
    <w:rsid w:val="00DF4B56"/>
    <w:rsid w:val="00E05427"/>
    <w:rsid w:val="00E112A5"/>
    <w:rsid w:val="00E93894"/>
    <w:rsid w:val="00EB2F35"/>
    <w:rsid w:val="00ED0F77"/>
    <w:rsid w:val="00EE47CF"/>
    <w:rsid w:val="00EE4845"/>
    <w:rsid w:val="00F129A9"/>
    <w:rsid w:val="00F3245A"/>
    <w:rsid w:val="00F42A2C"/>
    <w:rsid w:val="00F703DF"/>
    <w:rsid w:val="00F80850"/>
    <w:rsid w:val="00FC53CD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F476"/>
  <w15:chartTrackingRefBased/>
  <w15:docId w15:val="{7CB2BC64-F389-40A2-A356-9BD97325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6C09"/>
    <w:rPr>
      <w:kern w:val="0"/>
      <w14:ligatures w14:val="none"/>
    </w:rPr>
  </w:style>
  <w:style w:type="paragraph" w:styleId="Cmsor1">
    <w:name w:val="heading 1"/>
    <w:basedOn w:val="gb-alap"/>
    <w:next w:val="Cmsor2"/>
    <w:link w:val="Cmsor1Char"/>
    <w:qFormat/>
    <w:rsid w:val="000071A0"/>
    <w:pPr>
      <w:keepNext/>
      <w:spacing w:before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Cmsor2">
    <w:name w:val="heading 2"/>
    <w:basedOn w:val="Cmsor1"/>
    <w:next w:val="Cmsor3"/>
    <w:link w:val="Cmsor2Char"/>
    <w:qFormat/>
    <w:rsid w:val="000071A0"/>
    <w:pPr>
      <w:numPr>
        <w:ilvl w:val="1"/>
      </w:numPr>
      <w:outlineLvl w:val="1"/>
    </w:pPr>
    <w:rPr>
      <w:bCs w:val="0"/>
      <w:iCs/>
      <w:sz w:val="20"/>
      <w:szCs w:val="20"/>
    </w:rPr>
  </w:style>
  <w:style w:type="paragraph" w:styleId="Cmsor3">
    <w:name w:val="heading 3"/>
    <w:basedOn w:val="Cmsor2"/>
    <w:next w:val="gb-alap"/>
    <w:link w:val="Cmsor3Char"/>
    <w:qFormat/>
    <w:rsid w:val="000071A0"/>
    <w:pPr>
      <w:numPr>
        <w:ilvl w:val="2"/>
      </w:numPr>
      <w:outlineLvl w:val="2"/>
    </w:pPr>
    <w:rPr>
      <w:bCs/>
      <w:i/>
      <w:szCs w:val="26"/>
    </w:rPr>
  </w:style>
  <w:style w:type="paragraph" w:styleId="Cmsor4">
    <w:name w:val="heading 4"/>
    <w:basedOn w:val="Cmsor3"/>
    <w:next w:val="gb-alap"/>
    <w:link w:val="Cmsor4Char"/>
    <w:qFormat/>
    <w:rsid w:val="000071A0"/>
    <w:pPr>
      <w:numPr>
        <w:ilvl w:val="3"/>
      </w:numPr>
      <w:spacing w:after="60"/>
      <w:outlineLvl w:val="3"/>
    </w:pPr>
    <w:rPr>
      <w:bCs w:val="0"/>
      <w:i w:val="0"/>
      <w:sz w:val="1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1,Welt L"/>
    <w:basedOn w:val="Norml"/>
    <w:link w:val="ListaszerbekezdsChar"/>
    <w:uiPriority w:val="34"/>
    <w:qFormat/>
    <w:rsid w:val="00AE6C09"/>
    <w:pPr>
      <w:ind w:left="720"/>
      <w:contextualSpacing/>
    </w:pPr>
  </w:style>
  <w:style w:type="paragraph" w:customStyle="1" w:styleId="gb-alap">
    <w:name w:val="gb-alap"/>
    <w:basedOn w:val="Norml"/>
    <w:link w:val="gb-alapChar"/>
    <w:rsid w:val="00AE6C09"/>
    <w:pPr>
      <w:spacing w:after="120" w:line="240" w:lineRule="auto"/>
      <w:jc w:val="both"/>
    </w:pPr>
    <w:rPr>
      <w:rFonts w:ascii="UrsaMaior" w:eastAsia="Times New Roman" w:hAnsi="UrsaMaior" w:cs="Times New Roman"/>
      <w:sz w:val="20"/>
      <w:szCs w:val="20"/>
      <w:lang w:eastAsia="hu-HU"/>
    </w:rPr>
  </w:style>
  <w:style w:type="character" w:customStyle="1" w:styleId="gb-alapChar">
    <w:name w:val="gb-alap Char"/>
    <w:link w:val="gb-alap"/>
    <w:rsid w:val="00AE6C09"/>
    <w:rPr>
      <w:rFonts w:ascii="UrsaMaior" w:eastAsia="Times New Roman" w:hAnsi="UrsaMaior" w:cs="Times New Roman"/>
      <w:kern w:val="0"/>
      <w:sz w:val="20"/>
      <w:szCs w:val="20"/>
      <w:lang w:eastAsia="hu-HU"/>
      <w14:ligatures w14:val="none"/>
    </w:rPr>
  </w:style>
  <w:style w:type="paragraph" w:styleId="Nincstrkz">
    <w:name w:val="No Spacing"/>
    <w:uiPriority w:val="1"/>
    <w:qFormat/>
    <w:rsid w:val="00AE6C09"/>
    <w:pPr>
      <w:spacing w:after="0" w:line="240" w:lineRule="auto"/>
    </w:pPr>
    <w:rPr>
      <w:kern w:val="0"/>
      <w14:ligatures w14:val="none"/>
    </w:rPr>
  </w:style>
  <w:style w:type="character" w:customStyle="1" w:styleId="ListaszerbekezdsChar">
    <w:name w:val="Listaszerű bekezdés Char"/>
    <w:aliases w:val="List Paragraph1 Char,Welt L Char"/>
    <w:link w:val="Listaszerbekezds"/>
    <w:uiPriority w:val="34"/>
    <w:locked/>
    <w:rsid w:val="00AE6C09"/>
    <w:rPr>
      <w:kern w:val="0"/>
      <w14:ligatures w14:val="none"/>
    </w:rPr>
  </w:style>
  <w:style w:type="character" w:styleId="Jegyzethivatkozs">
    <w:name w:val="annotation reference"/>
    <w:basedOn w:val="Bekezdsalapbettpusa"/>
    <w:uiPriority w:val="99"/>
    <w:semiHidden/>
    <w:unhideWhenUsed/>
    <w:rsid w:val="00CA13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A13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A133D"/>
    <w:rPr>
      <w:kern w:val="0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13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133D"/>
    <w:rPr>
      <w:b/>
      <w:bCs/>
      <w:kern w:val="0"/>
      <w:sz w:val="20"/>
      <w:szCs w:val="20"/>
      <w14:ligatures w14:val="none"/>
    </w:rPr>
  </w:style>
  <w:style w:type="character" w:styleId="Hiperhivatkozs">
    <w:name w:val="Hyperlink"/>
    <w:basedOn w:val="Bekezdsalapbettpusa"/>
    <w:uiPriority w:val="99"/>
    <w:unhideWhenUsed/>
    <w:rsid w:val="006755C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755C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7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16E30"/>
    <w:pPr>
      <w:spacing w:after="0" w:line="240" w:lineRule="auto"/>
    </w:pPr>
    <w:rPr>
      <w:kern w:val="0"/>
      <w14:ligatures w14:val="none"/>
    </w:rPr>
  </w:style>
  <w:style w:type="character" w:customStyle="1" w:styleId="markedcontent">
    <w:name w:val="markedcontent"/>
    <w:basedOn w:val="Bekezdsalapbettpusa"/>
    <w:rsid w:val="00A53010"/>
  </w:style>
  <w:style w:type="paragraph" w:customStyle="1" w:styleId="gb-felsorols">
    <w:name w:val="gb-felsorolás"/>
    <w:basedOn w:val="gb-alap"/>
    <w:rsid w:val="000071A0"/>
    <w:pPr>
      <w:numPr>
        <w:numId w:val="13"/>
      </w:numPr>
      <w:contextualSpacing/>
    </w:pPr>
    <w:rPr>
      <w:rFonts w:ascii="Arial" w:hAnsi="Arial"/>
      <w:sz w:val="18"/>
    </w:rPr>
  </w:style>
  <w:style w:type="paragraph" w:customStyle="1" w:styleId="gb-felsorolsalap">
    <w:name w:val="gb-felsorolás_alap"/>
    <w:basedOn w:val="gb-felsorols"/>
    <w:rsid w:val="000071A0"/>
    <w:pPr>
      <w:tabs>
        <w:tab w:val="left" w:pos="357"/>
      </w:tabs>
      <w:ind w:left="357" w:hanging="357"/>
    </w:pPr>
  </w:style>
  <w:style w:type="paragraph" w:customStyle="1" w:styleId="gb-felsorolsszmozott">
    <w:name w:val="gb-felsorolás_számozott"/>
    <w:basedOn w:val="gb-felsorolsrmai"/>
    <w:rsid w:val="000071A0"/>
    <w:pPr>
      <w:numPr>
        <w:ilvl w:val="1"/>
      </w:numPr>
    </w:pPr>
  </w:style>
  <w:style w:type="paragraph" w:customStyle="1" w:styleId="gb-felsorolsrmai">
    <w:name w:val="gb-felsorolás_római"/>
    <w:basedOn w:val="gb-alap"/>
    <w:rsid w:val="000071A0"/>
    <w:pPr>
      <w:numPr>
        <w:numId w:val="14"/>
      </w:numPr>
    </w:pPr>
    <w:rPr>
      <w:rFonts w:ascii="Arial" w:hAnsi="Arial"/>
      <w:sz w:val="18"/>
    </w:rPr>
  </w:style>
  <w:style w:type="paragraph" w:customStyle="1" w:styleId="gb-felsorolsabc">
    <w:name w:val="gb-felsorolás_abc"/>
    <w:basedOn w:val="gb-felsorolsszmozott"/>
    <w:rsid w:val="000071A0"/>
    <w:pPr>
      <w:numPr>
        <w:ilvl w:val="2"/>
      </w:numPr>
    </w:pPr>
  </w:style>
  <w:style w:type="character" w:customStyle="1" w:styleId="Cmsor1Char">
    <w:name w:val="Címsor 1 Char"/>
    <w:basedOn w:val="Bekezdsalapbettpusa"/>
    <w:link w:val="Cmsor1"/>
    <w:rsid w:val="000071A0"/>
    <w:rPr>
      <w:rFonts w:ascii="Arial" w:eastAsia="Times New Roman" w:hAnsi="Arial" w:cs="Arial"/>
      <w:b/>
      <w:bCs/>
      <w:kern w:val="32"/>
      <w:szCs w:val="32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rsid w:val="000071A0"/>
    <w:rPr>
      <w:rFonts w:ascii="Arial" w:eastAsia="Times New Roman" w:hAnsi="Arial" w:cs="Arial"/>
      <w:b/>
      <w:iCs/>
      <w:kern w:val="32"/>
      <w:sz w:val="20"/>
      <w:szCs w:val="20"/>
      <w:lang w:eastAsia="hu-HU"/>
      <w14:ligatures w14:val="none"/>
    </w:rPr>
  </w:style>
  <w:style w:type="character" w:customStyle="1" w:styleId="Cmsor3Char">
    <w:name w:val="Címsor 3 Char"/>
    <w:basedOn w:val="Bekezdsalapbettpusa"/>
    <w:link w:val="Cmsor3"/>
    <w:rsid w:val="000071A0"/>
    <w:rPr>
      <w:rFonts w:ascii="Arial" w:eastAsia="Times New Roman" w:hAnsi="Arial" w:cs="Arial"/>
      <w:b/>
      <w:bCs/>
      <w:i/>
      <w:iCs/>
      <w:kern w:val="32"/>
      <w:sz w:val="20"/>
      <w:szCs w:val="26"/>
      <w:lang w:eastAsia="hu-HU"/>
      <w14:ligatures w14:val="none"/>
    </w:rPr>
  </w:style>
  <w:style w:type="character" w:customStyle="1" w:styleId="Cmsor4Char">
    <w:name w:val="Címsor 4 Char"/>
    <w:basedOn w:val="Bekezdsalapbettpusa"/>
    <w:link w:val="Cmsor4"/>
    <w:rsid w:val="000071A0"/>
    <w:rPr>
      <w:rFonts w:ascii="Arial" w:eastAsia="Times New Roman" w:hAnsi="Arial" w:cs="Arial"/>
      <w:b/>
      <w:iCs/>
      <w:kern w:val="32"/>
      <w:sz w:val="18"/>
      <w:szCs w:val="28"/>
      <w:lang w:eastAsia="hu-HU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44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2CED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44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2CED"/>
    <w:rPr>
      <w:kern w:val="0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4845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5F24E-780A-4B68-88B5-CC116D47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3460</Words>
  <Characters>23880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Jelenfi Márk</dc:creator>
  <cp:keywords/>
  <dc:description/>
  <cp:lastModifiedBy>Zsolt</cp:lastModifiedBy>
  <cp:revision>2</cp:revision>
  <cp:lastPrinted>2023-07-26T07:53:00Z</cp:lastPrinted>
  <dcterms:created xsi:type="dcterms:W3CDTF">2023-07-26T07:53:00Z</dcterms:created>
  <dcterms:modified xsi:type="dcterms:W3CDTF">2023-07-26T07:53:00Z</dcterms:modified>
</cp:coreProperties>
</file>